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79080C19">
        <w:trPr>
          <w:trHeight w:val="8579"/>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(EqIA)</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11"/>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 xml:space="preserve">IA)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2">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11"/>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11"/>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11"/>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11"/>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EqIA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11"/>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 xml:space="preserve">IA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11"/>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3">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EqIA. </w:t>
            </w:r>
          </w:p>
          <w:p w14:paraId="5A1AEB6C" w14:textId="274442B4" w:rsidR="00DB4005" w:rsidRDefault="00DB4005" w:rsidP="7CD87F9D">
            <w:pPr>
              <w:pStyle w:val="NormalWeb"/>
              <w:spacing w:before="0" w:beforeAutospacing="0" w:after="0" w:afterAutospacing="0" w:line="276" w:lineRule="auto"/>
              <w:ind w:left="720" w:right="623"/>
              <w:rPr>
                <w:rFonts w:ascii="Arial" w:hAnsi="Arial" w:cs="Arial"/>
                <w:color w:val="0070C0"/>
                <w:sz w:val="22"/>
                <w:szCs w:val="22"/>
              </w:rPr>
            </w:pPr>
          </w:p>
          <w:p w14:paraId="6EE65B35" w14:textId="77777777" w:rsidR="002553D2" w:rsidRDefault="002553D2" w:rsidP="00DB4005">
            <w:pPr>
              <w:pStyle w:val="ListParagraph"/>
              <w:rPr>
                <w:b/>
                <w:bCs/>
              </w:rPr>
            </w:pPr>
          </w:p>
          <w:p w14:paraId="7C4F41A6" w14:textId="381CC5D8" w:rsidR="00392F8F" w:rsidRPr="00392F8F" w:rsidRDefault="00392F8F" w:rsidP="00392F8F">
            <w:pPr>
              <w:tabs>
                <w:tab w:val="left" w:pos="4722"/>
              </w:tabs>
            </w:pPr>
            <w:r>
              <w:tab/>
            </w: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A good EqIA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10"/>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14"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00666C51">
              <w:trPr>
                <w:trHeight w:val="414"/>
              </w:trPr>
              <w:tc>
                <w:tcPr>
                  <w:tcW w:w="3298" w:type="dxa"/>
                  <w:shd w:val="clear" w:color="auto" w:fill="E2EFFF"/>
                </w:tcPr>
                <w:p w14:paraId="2A342ECD" w14:textId="6443BF03" w:rsidR="00D22303" w:rsidRPr="004162DE" w:rsidRDefault="00D22303" w:rsidP="00666C51">
                  <w:pPr>
                    <w:pStyle w:val="NormalWeb"/>
                    <w:numPr>
                      <w:ilvl w:val="0"/>
                      <w:numId w:val="12"/>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00666C51">
              <w:trPr>
                <w:trHeight w:val="422"/>
              </w:trPr>
              <w:tc>
                <w:tcPr>
                  <w:tcW w:w="3298" w:type="dxa"/>
                  <w:shd w:val="clear" w:color="auto" w:fill="E2EFFF"/>
                </w:tcPr>
                <w:p w14:paraId="6A21191F" w14:textId="64558869" w:rsidR="00D22303" w:rsidRPr="004162DE" w:rsidRDefault="00D22303" w:rsidP="00666C51">
                  <w:pPr>
                    <w:pStyle w:val="NormalWeb"/>
                    <w:numPr>
                      <w:ilvl w:val="0"/>
                      <w:numId w:val="12"/>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00666C51">
              <w:tc>
                <w:tcPr>
                  <w:tcW w:w="3298" w:type="dxa"/>
                  <w:shd w:val="clear" w:color="auto" w:fill="E2EFFF"/>
                </w:tcPr>
                <w:p w14:paraId="524BB7A9" w14:textId="3C10D4C0" w:rsidR="00D22303" w:rsidRPr="004162DE" w:rsidRDefault="00D22303" w:rsidP="00666C51">
                  <w:pPr>
                    <w:pStyle w:val="NormalWeb"/>
                    <w:numPr>
                      <w:ilvl w:val="0"/>
                      <w:numId w:val="12"/>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00666C51">
              <w:tc>
                <w:tcPr>
                  <w:tcW w:w="3298" w:type="dxa"/>
                  <w:shd w:val="clear" w:color="auto" w:fill="E2EFFF"/>
                </w:tcPr>
                <w:p w14:paraId="1DBAA2CF" w14:textId="1F8ABE61" w:rsidR="00D22303" w:rsidRPr="004162DE" w:rsidRDefault="00D22303" w:rsidP="00666C51">
                  <w:pPr>
                    <w:pStyle w:val="NormalWeb"/>
                    <w:numPr>
                      <w:ilvl w:val="0"/>
                      <w:numId w:val="12"/>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00666C51">
              <w:tc>
                <w:tcPr>
                  <w:tcW w:w="3298" w:type="dxa"/>
                  <w:shd w:val="clear" w:color="auto" w:fill="E2EFFF"/>
                </w:tcPr>
                <w:p w14:paraId="6DBF543C" w14:textId="671AB355" w:rsidR="00D22303" w:rsidRPr="004162DE" w:rsidRDefault="00D22303" w:rsidP="00666C51">
                  <w:pPr>
                    <w:pStyle w:val="NormalWeb"/>
                    <w:numPr>
                      <w:ilvl w:val="0"/>
                      <w:numId w:val="12"/>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3603DEFC" w:rsidR="00D22303" w:rsidRPr="00C67E99" w:rsidRDefault="00C67E99" w:rsidP="00666C51">
                  <w:pPr>
                    <w:pStyle w:val="NormalWeb"/>
                    <w:rPr>
                      <w:rFonts w:ascii="Arial" w:hAnsi="Arial" w:cs="Arial"/>
                      <w:b/>
                      <w:bCs/>
                      <w:color w:val="000000" w:themeColor="text1"/>
                      <w:sz w:val="20"/>
                      <w:szCs w:val="20"/>
                    </w:rPr>
                  </w:pPr>
                  <w:r w:rsidRPr="00C67E99">
                    <w:rPr>
                      <w:rFonts w:ascii="Arial" w:hAnsi="Arial" w:cs="Arial"/>
                      <w:b/>
                      <w:bCs/>
                      <w:color w:val="C00000"/>
                      <w:sz w:val="20"/>
                      <w:szCs w:val="20"/>
                    </w:rPr>
                    <w:t>NEW</w:t>
                  </w:r>
                  <w:r>
                    <w:rPr>
                      <w:rFonts w:ascii="Arial" w:hAnsi="Arial" w:cs="Arial"/>
                      <w:b/>
                      <w:bCs/>
                      <w:color w:val="C00000"/>
                      <w:sz w:val="20"/>
                      <w:szCs w:val="20"/>
                    </w:rPr>
                    <w:t xml:space="preserve">- </w:t>
                  </w:r>
                  <w:r>
                    <w:rPr>
                      <w:rFonts w:ascii="Arial" w:hAnsi="Arial" w:cs="Arial"/>
                      <w:b/>
                      <w:bCs/>
                      <w:color w:val="000000" w:themeColor="text1"/>
                      <w:sz w:val="20"/>
                      <w:szCs w:val="20"/>
                    </w:rPr>
                    <w:t>Socio-economic inequalities (voluntary adoption)</w:t>
                  </w:r>
                </w:p>
              </w:tc>
            </w:tr>
          </w:tbl>
          <w:p w14:paraId="19398A47" w14:textId="411B7866" w:rsidR="00002496" w:rsidRPr="004162DE" w:rsidRDefault="0059068B" w:rsidP="00002496">
            <w:pPr>
              <w:pStyle w:val="NormalWeb"/>
              <w:numPr>
                <w:ilvl w:val="0"/>
                <w:numId w:val="10"/>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10"/>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10"/>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10"/>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10"/>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10"/>
              </w:numPr>
              <w:tabs>
                <w:tab w:val="left" w:pos="289"/>
              </w:tabs>
              <w:spacing w:after="0" w:afterAutospacing="0" w:line="360" w:lineRule="auto"/>
              <w:rPr>
                <w:sz w:val="22"/>
                <w:szCs w:val="22"/>
              </w:rPr>
            </w:pPr>
            <w:r w:rsidRPr="004162DE">
              <w:rPr>
                <w:rFonts w:ascii="Arial" w:hAnsi="Arial" w:cs="Arial"/>
                <w:sz w:val="22"/>
                <w:szCs w:val="22"/>
              </w:rPr>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07967E7C" w14:textId="20A36928" w:rsidR="000965E9" w:rsidRPr="0013701E" w:rsidRDefault="00616C9E" w:rsidP="00030BC2">
            <w:pPr>
              <w:pStyle w:val="NormalWeb"/>
              <w:numPr>
                <w:ilvl w:val="0"/>
                <w:numId w:val="10"/>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000624FE" w:rsidRPr="004162DE">
              <w:rPr>
                <w:rFonts w:ascii="Arial" w:hAnsi="Arial" w:cs="Arial"/>
                <w:b/>
                <w:bCs/>
                <w:color w:val="0070C0"/>
                <w:sz w:val="22"/>
                <w:szCs w:val="22"/>
              </w:rPr>
              <w:t>nglish</w:t>
            </w:r>
            <w:r w:rsidRPr="004162DE">
              <w:rPr>
                <w:rFonts w:ascii="Arial" w:hAnsi="Arial" w:cs="Arial"/>
                <w:color w:val="0070C0"/>
                <w:sz w:val="22"/>
                <w:szCs w:val="22"/>
              </w:rPr>
              <w:t xml:space="preserve"> </w:t>
            </w:r>
            <w:r w:rsidR="003D7263" w:rsidRPr="004162DE">
              <w:rPr>
                <w:rFonts w:ascii="Arial" w:hAnsi="Arial" w:cs="Arial"/>
                <w:sz w:val="22"/>
                <w:szCs w:val="22"/>
              </w:rPr>
              <w:t xml:space="preserve">with simple </w:t>
            </w:r>
            <w:r w:rsidR="00660AD2" w:rsidRPr="004162DE">
              <w:rPr>
                <w:rFonts w:ascii="Arial" w:hAnsi="Arial" w:cs="Arial"/>
                <w:sz w:val="22"/>
                <w:szCs w:val="22"/>
              </w:rPr>
              <w:t xml:space="preserve">short </w:t>
            </w:r>
            <w:r w:rsidR="003D7263" w:rsidRPr="004162DE">
              <w:rPr>
                <w:rFonts w:ascii="Arial" w:hAnsi="Arial" w:cs="Arial"/>
                <w:sz w:val="22"/>
                <w:szCs w:val="22"/>
              </w:rPr>
              <w:t>sentence structures.</w:t>
            </w:r>
          </w:p>
        </w:tc>
      </w:tr>
      <w:tr w:rsidR="00A10EEF" w14:paraId="2255AD0B" w14:textId="77777777" w:rsidTr="79080C1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77777777"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lastRenderedPageBreak/>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152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
        <w:gridCol w:w="3500"/>
        <w:gridCol w:w="172"/>
        <w:gridCol w:w="4235"/>
        <w:gridCol w:w="9"/>
        <w:gridCol w:w="536"/>
        <w:gridCol w:w="14"/>
        <w:gridCol w:w="2638"/>
        <w:gridCol w:w="101"/>
        <w:gridCol w:w="3530"/>
      </w:tblGrid>
      <w:tr w:rsidR="00DA5C2E" w14:paraId="32B9D0D3" w14:textId="77777777" w:rsidTr="6DE0BD89">
        <w:trPr>
          <w:trHeight w:val="2357"/>
        </w:trPr>
        <w:tc>
          <w:tcPr>
            <w:tcW w:w="540"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501" w:type="dxa"/>
            <w:shd w:val="clear" w:color="auto" w:fill="F2F2F2" w:themeFill="background1" w:themeFillShade="F2"/>
          </w:tcPr>
          <w:p w14:paraId="7A3F444A" w14:textId="6315ABB9" w:rsidR="00DA5C2E" w:rsidRDefault="00DA5C2E" w:rsidP="2C588889">
            <w:pPr>
              <w:pStyle w:val="Heading2"/>
              <w:rPr>
                <w:rFonts w:ascii="Arial" w:hAnsi="Arial" w:cs="Arial"/>
                <w:b/>
                <w:bCs/>
                <w:color w:val="000000" w:themeColor="text1"/>
                <w:sz w:val="24"/>
                <w:szCs w:val="24"/>
              </w:rPr>
            </w:pPr>
            <w:r w:rsidRPr="6DE0BD89">
              <w:rPr>
                <w:rFonts w:ascii="Arial" w:hAnsi="Arial" w:cs="Arial"/>
                <w:b/>
                <w:bCs/>
                <w:color w:val="000000" w:themeColor="text1"/>
                <w:sz w:val="24"/>
                <w:szCs w:val="24"/>
              </w:rPr>
              <w:t xml:space="preserve">Name of activity being assessed. </w:t>
            </w:r>
          </w:p>
          <w:p w14:paraId="2476538B" w14:textId="77777777" w:rsidR="00DA5C2E" w:rsidRPr="007E4CDC" w:rsidRDefault="00DA5C2E" w:rsidP="00DA5C2E"/>
          <w:p w14:paraId="00BE02CA" w14:textId="4D1F83E2" w:rsidR="006966F8" w:rsidRPr="006966F8" w:rsidRDefault="006966F8" w:rsidP="001651C1">
            <w:pPr>
              <w:rPr>
                <w:color w:val="0070C0"/>
              </w:rPr>
            </w:pPr>
          </w:p>
        </w:tc>
        <w:tc>
          <w:tcPr>
            <w:tcW w:w="4412" w:type="dxa"/>
            <w:gridSpan w:val="2"/>
          </w:tcPr>
          <w:p w14:paraId="319AF892" w14:textId="65BB7309" w:rsidR="00DA5C2E" w:rsidRDefault="00D11BC5" w:rsidP="79080C19">
            <w:pPr>
              <w:spacing w:line="259" w:lineRule="auto"/>
            </w:pPr>
            <w:r w:rsidRPr="00D11BC5">
              <w:t>Temporary Accommodation Placement Policy</w:t>
            </w:r>
          </w:p>
        </w:tc>
        <w:tc>
          <w:tcPr>
            <w:tcW w:w="545" w:type="dxa"/>
            <w:gridSpan w:val="2"/>
            <w:shd w:val="clear" w:color="auto" w:fill="000000" w:themeFill="text1"/>
          </w:tcPr>
          <w:p w14:paraId="144A33C2" w14:textId="487B2543" w:rsidR="00DA5C2E" w:rsidRPr="00DA5C2E" w:rsidRDefault="00DA5C2E" w:rsidP="00DA5C2E">
            <w:pPr>
              <w:rPr>
                <w:b/>
                <w:bCs/>
              </w:rPr>
            </w:pPr>
            <w:bookmarkStart w:id="1" w:name="Text8"/>
            <w:r w:rsidRPr="00DA5C2E">
              <w:rPr>
                <w:b/>
                <w:bCs/>
              </w:rPr>
              <w:t>2.</w:t>
            </w:r>
          </w:p>
        </w:tc>
        <w:tc>
          <w:tcPr>
            <w:tcW w:w="2654"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1"/>
        <w:tc>
          <w:tcPr>
            <w:tcW w:w="3633" w:type="dxa"/>
            <w:gridSpan w:val="2"/>
          </w:tcPr>
          <w:p w14:paraId="147DA1EE" w14:textId="1C64078C" w:rsidR="00DA5C2E" w:rsidRDefault="00BC5B30" w:rsidP="00DA5C2E">
            <w:r>
              <w:t xml:space="preserve">Implementation date to </w:t>
            </w:r>
            <w:r w:rsidRPr="00BC5B30">
              <w:t>match the Cabinet sign-off date for the Temporary Accommodation Placement Policy</w:t>
            </w:r>
          </w:p>
        </w:tc>
      </w:tr>
      <w:tr w:rsidR="00DA5C2E" w14:paraId="73E033A3" w14:textId="77777777" w:rsidTr="6DE0BD89">
        <w:trPr>
          <w:trHeight w:val="604"/>
        </w:trPr>
        <w:tc>
          <w:tcPr>
            <w:tcW w:w="540"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501" w:type="dxa"/>
            <w:shd w:val="clear" w:color="auto" w:fill="F2F2F2" w:themeFill="background1" w:themeFillShade="F2"/>
          </w:tcPr>
          <w:p w14:paraId="074B6993" w14:textId="2C9E48A8" w:rsidR="00DA5C2E" w:rsidRPr="003419A4" w:rsidRDefault="00DA5C2E" w:rsidP="00DA5C2E">
            <w:pPr>
              <w:pStyle w:val="Heading2"/>
              <w:rPr>
                <w:rFonts w:ascii="Arial" w:hAnsi="Arial" w:cs="Arial"/>
                <w:b/>
                <w:bCs/>
                <w:sz w:val="24"/>
                <w:szCs w:val="24"/>
              </w:rPr>
            </w:pPr>
            <w:r w:rsidRPr="003419A4">
              <w:rPr>
                <w:rFonts w:ascii="Arial" w:hAnsi="Arial" w:cs="Arial"/>
                <w:b/>
                <w:bCs/>
                <w:color w:val="000000" w:themeColor="text1"/>
                <w:sz w:val="24"/>
                <w:szCs w:val="24"/>
              </w:rPr>
              <w:t>Directorate/Department(s):</w:t>
            </w:r>
          </w:p>
        </w:tc>
        <w:tc>
          <w:tcPr>
            <w:tcW w:w="4412" w:type="dxa"/>
            <w:gridSpan w:val="2"/>
          </w:tcPr>
          <w:p w14:paraId="731DEC8A" w14:textId="36E48144" w:rsidR="00DA5C2E" w:rsidRDefault="003545E5" w:rsidP="00C67E99">
            <w:r>
              <w:t xml:space="preserve"> </w:t>
            </w:r>
            <w:r w:rsidR="00D11BC5" w:rsidRPr="00D11BC5">
              <w:t>Housing Services</w:t>
            </w:r>
          </w:p>
        </w:tc>
        <w:tc>
          <w:tcPr>
            <w:tcW w:w="545"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654" w:type="dxa"/>
            <w:gridSpan w:val="2"/>
            <w:shd w:val="clear" w:color="auto" w:fill="F2F2F2" w:themeFill="background1" w:themeFillShade="F2"/>
          </w:tcPr>
          <w:p w14:paraId="2B99A859" w14:textId="77777777" w:rsidR="00DA5C2E"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Service Area(s):</w:t>
            </w:r>
          </w:p>
          <w:p w14:paraId="00ED5923" w14:textId="0727A80B" w:rsidR="00D37622" w:rsidRPr="00D37622" w:rsidRDefault="00D37622" w:rsidP="00D37622"/>
        </w:tc>
        <w:tc>
          <w:tcPr>
            <w:tcW w:w="3633" w:type="dxa"/>
            <w:gridSpan w:val="2"/>
          </w:tcPr>
          <w:p w14:paraId="2C813522" w14:textId="40734208" w:rsidR="00DA5C2E" w:rsidRDefault="00D11BC5" w:rsidP="00A86899">
            <w:r w:rsidRPr="00D11BC5">
              <w:t>Housing Needs</w:t>
            </w:r>
          </w:p>
        </w:tc>
      </w:tr>
      <w:tr w:rsidR="00DA5C2E" w14:paraId="13509148" w14:textId="77777777" w:rsidTr="6DE0BD89">
        <w:trPr>
          <w:trHeight w:val="853"/>
        </w:trPr>
        <w:tc>
          <w:tcPr>
            <w:tcW w:w="540"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501"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412" w:type="dxa"/>
            <w:gridSpan w:val="2"/>
          </w:tcPr>
          <w:p w14:paraId="14E3778C" w14:textId="77777777" w:rsidR="00D11BC5" w:rsidRDefault="00D11BC5" w:rsidP="00EE3F7E">
            <w:r w:rsidRPr="00D11BC5">
              <w:t>Kieran Edmunds</w:t>
            </w:r>
          </w:p>
          <w:p w14:paraId="71F35300" w14:textId="76CE0BFD" w:rsidR="00A86899" w:rsidRDefault="00D11BC5" w:rsidP="00EE3F7E">
            <w:hyperlink r:id="rId15" w:history="1">
              <w:r w:rsidRPr="00CC0A94">
                <w:rPr>
                  <w:rStyle w:val="Hyperlink"/>
                </w:rPr>
                <w:t>kedmunds@oxford.gov.uk</w:t>
              </w:r>
            </w:hyperlink>
          </w:p>
        </w:tc>
        <w:tc>
          <w:tcPr>
            <w:tcW w:w="545"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654"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633" w:type="dxa"/>
            <w:gridSpan w:val="2"/>
            <w:tcBorders>
              <w:bottom w:val="single" w:sz="4" w:space="0" w:color="D9D9D9" w:themeColor="background1" w:themeShade="D9"/>
            </w:tcBorders>
          </w:tcPr>
          <w:p w14:paraId="5C134051" w14:textId="77777777" w:rsidR="00D11BC5" w:rsidRDefault="00D11BC5" w:rsidP="00EE3F7E">
            <w:r w:rsidRPr="00D11BC5">
              <w:t xml:space="preserve">Kieran Edmunds </w:t>
            </w:r>
          </w:p>
          <w:p w14:paraId="7777FA31" w14:textId="115F7B51" w:rsidR="00DA5C2E" w:rsidRDefault="00D11BC5" w:rsidP="00EE3F7E">
            <w:hyperlink r:id="rId16" w:history="1">
              <w:r w:rsidRPr="00CC0A94">
                <w:rPr>
                  <w:rStyle w:val="Hyperlink"/>
                </w:rPr>
                <w:t>kedmunds@oxford.gov.uk</w:t>
              </w:r>
            </w:hyperlink>
            <w:r w:rsidR="00A86899">
              <w:fldChar w:fldCharType="begin">
                <w:fldData xml:space="preserve">/////wAAAAAUAAYAVABlAHgAdAAzADMAAAAWAEYAdQBsAGwAIABuAGEAbQBlAHMAIABhAG4AZAAg
AGUAbQBhAGkAbABzACAAAAAAAAAAAAAAAAAAAAAAAAAAAAAAAA==
</w:fldData>
              </w:fldChar>
            </w:r>
            <w:bookmarkStart w:id="2" w:name="Text33"/>
            <w:r w:rsidR="2E0BC487">
              <w:instrText>Sobia Afridi</w:instrText>
            </w:r>
          </w:p>
          <w:p w14:paraId="1D34F2BA" w14:textId="40EAD298" w:rsidR="00DA5C2E" w:rsidRDefault="2E0BC487" w:rsidP="00EE3F7E">
            <w:r>
              <w:instrText>Safridi@oxford.gov.uk</w:instrText>
            </w:r>
            <w:r w:rsidR="00A86899">
              <w:instrText xml:space="preserve"> FORMTEXT </w:instrText>
            </w:r>
            <w:r w:rsidR="00A86899">
              <w:fldChar w:fldCharType="separate"/>
            </w:r>
            <w:r w:rsidR="00A86899">
              <w:fldChar w:fldCharType="end"/>
            </w:r>
            <w:bookmarkEnd w:id="2"/>
          </w:p>
        </w:tc>
      </w:tr>
      <w:tr w:rsidR="00DA5C2E" w14:paraId="5173F2CA" w14:textId="77777777" w:rsidTr="6DE0BD89">
        <w:trPr>
          <w:trHeight w:val="984"/>
        </w:trPr>
        <w:tc>
          <w:tcPr>
            <w:tcW w:w="540"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501"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Is this a new or ongoing EqIA?</w:t>
            </w:r>
          </w:p>
          <w:p w14:paraId="5022FD89" w14:textId="77777777" w:rsidR="00DA5C2E" w:rsidRDefault="00DA5C2E" w:rsidP="00DA5C2E">
            <w:pPr>
              <w:pStyle w:val="Heading2"/>
            </w:pPr>
          </w:p>
          <w:p w14:paraId="4F6560AF" w14:textId="1C8B6134" w:rsidR="00DA5C2E" w:rsidRDefault="00DA5C2E" w:rsidP="00DA5C2E"/>
        </w:tc>
        <w:tc>
          <w:tcPr>
            <w:tcW w:w="4412" w:type="dxa"/>
            <w:gridSpan w:val="2"/>
          </w:tcPr>
          <w:p w14:paraId="781F3793" w14:textId="34F0A421" w:rsidR="002D66E5" w:rsidRDefault="00D11BC5" w:rsidP="002D66E5">
            <w:r w:rsidRPr="00D11BC5">
              <w:t>New</w:t>
            </w:r>
          </w:p>
          <w:p w14:paraId="1549D392" w14:textId="448242B4" w:rsidR="00DA5C2E" w:rsidRDefault="1490EF49" w:rsidP="00DA5C2E">
            <w:pPr>
              <w:spacing w:line="480" w:lineRule="auto"/>
            </w:pPr>
            <w:r>
              <w:t xml:space="preserve">                                    </w:t>
            </w:r>
            <w:r w:rsidR="6A831B88">
              <w:t xml:space="preserve"> </w:t>
            </w:r>
            <w:r>
              <w:t xml:space="preserve">  </w:t>
            </w:r>
          </w:p>
          <w:p w14:paraId="7F3AE95F" w14:textId="5445B9BF" w:rsidR="00DA5C2E" w:rsidRDefault="00DA5C2E" w:rsidP="00D8691C">
            <w:pPr>
              <w:spacing w:line="480" w:lineRule="auto"/>
            </w:pPr>
            <w:r>
              <w:t xml:space="preserve">    </w:t>
            </w:r>
            <w:r w:rsidR="00D8691C">
              <w:t xml:space="preserve"> </w:t>
            </w:r>
            <w:r>
              <w:t xml:space="preserve">  </w:t>
            </w:r>
          </w:p>
        </w:tc>
        <w:tc>
          <w:tcPr>
            <w:tcW w:w="545"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654"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A93446" w:rsidRDefault="00DA5C2E" w:rsidP="00DA5C2E">
            <w:r>
              <w:t xml:space="preserve">If this is an extension of a previous EqIA, please indicate where the previous EqIA is located and share the link to the said EqIA. </w:t>
            </w:r>
          </w:p>
        </w:tc>
        <w:tc>
          <w:tcPr>
            <w:tcW w:w="363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73D497C" w14:textId="1E34BFB5" w:rsidR="0029543A" w:rsidRDefault="00D11BC5" w:rsidP="0029543A">
            <w:r w:rsidRPr="00D11BC5">
              <w:t>N/A</w:t>
            </w:r>
          </w:p>
          <w:p w14:paraId="3EEAD180" w14:textId="2205DDDF" w:rsidR="0029543A" w:rsidRPr="0029543A" w:rsidRDefault="0029543A" w:rsidP="0029543A">
            <w:pPr>
              <w:jc w:val="center"/>
            </w:pPr>
          </w:p>
        </w:tc>
      </w:tr>
      <w:tr w:rsidR="00DA5C2E" w14:paraId="77E9D8EB" w14:textId="77777777" w:rsidTr="6DE0BD89">
        <w:trPr>
          <w:trHeight w:val="255"/>
        </w:trPr>
        <w:tc>
          <w:tcPr>
            <w:tcW w:w="540" w:type="dxa"/>
            <w:shd w:val="clear" w:color="auto" w:fill="000000" w:themeFill="text1"/>
          </w:tcPr>
          <w:p w14:paraId="31102A79" w14:textId="4BB8AC3B" w:rsidR="00DA5C2E" w:rsidRDefault="00DA5C2E" w:rsidP="00DA5C2E">
            <w:pPr>
              <w:rPr>
                <w:b/>
                <w:bCs/>
              </w:rPr>
            </w:pPr>
            <w:r>
              <w:rPr>
                <w:b/>
                <w:bCs/>
              </w:rPr>
              <w:t>9.</w:t>
            </w:r>
          </w:p>
        </w:tc>
        <w:tc>
          <w:tcPr>
            <w:tcW w:w="3501"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Date this EqIA started:</w:t>
            </w:r>
          </w:p>
        </w:tc>
        <w:tc>
          <w:tcPr>
            <w:tcW w:w="4412" w:type="dxa"/>
            <w:gridSpan w:val="2"/>
            <w:tcBorders>
              <w:right w:val="nil"/>
            </w:tcBorders>
          </w:tcPr>
          <w:p w14:paraId="2CFAFBD5" w14:textId="0AA02BB3" w:rsidR="004835A1" w:rsidRDefault="00D11BC5" w:rsidP="004835A1">
            <w:r>
              <w:t>May 2025</w:t>
            </w:r>
          </w:p>
          <w:p w14:paraId="554B3BDB" w14:textId="1F6506B0" w:rsidR="00C67E99" w:rsidRDefault="00C67E99" w:rsidP="004835A1"/>
        </w:tc>
        <w:tc>
          <w:tcPr>
            <w:tcW w:w="545" w:type="dxa"/>
            <w:gridSpan w:val="2"/>
            <w:tcBorders>
              <w:top w:val="single" w:sz="4" w:space="0" w:color="auto"/>
              <w:left w:val="nil"/>
              <w:bottom w:val="nil"/>
              <w:right w:val="nil"/>
            </w:tcBorders>
            <w:shd w:val="clear" w:color="auto" w:fill="auto"/>
          </w:tcPr>
          <w:p w14:paraId="42441DD8" w14:textId="77777777" w:rsidR="00DA5C2E" w:rsidRDefault="00DA5C2E" w:rsidP="00DA5C2E">
            <w:pPr>
              <w:rPr>
                <w:b/>
                <w:bCs/>
              </w:rPr>
            </w:pPr>
          </w:p>
        </w:tc>
        <w:tc>
          <w:tcPr>
            <w:tcW w:w="2654" w:type="dxa"/>
            <w:gridSpan w:val="2"/>
            <w:tcBorders>
              <w:top w:val="single" w:sz="4" w:space="0" w:color="D9D9D9" w:themeColor="background1" w:themeShade="D9"/>
              <w:left w:val="nil"/>
              <w:bottom w:val="nil"/>
              <w:right w:val="nil"/>
            </w:tcBorders>
            <w:shd w:val="clear" w:color="auto" w:fill="auto"/>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633" w:type="dxa"/>
            <w:gridSpan w:val="2"/>
            <w:tcBorders>
              <w:top w:val="single" w:sz="4" w:space="0" w:color="D9D9D9" w:themeColor="background1" w:themeShade="D9"/>
              <w:left w:val="nil"/>
              <w:bottom w:val="nil"/>
              <w:right w:val="single" w:sz="4" w:space="0" w:color="D9D9D9" w:themeColor="background1" w:themeShade="D9"/>
            </w:tcBorders>
            <w:shd w:val="clear" w:color="auto" w:fill="auto"/>
          </w:tcPr>
          <w:p w14:paraId="258B9BEF" w14:textId="77777777" w:rsidR="00DA5C2E" w:rsidRDefault="00DA5C2E" w:rsidP="00DA5C2E"/>
        </w:tc>
      </w:tr>
      <w:tr w:rsidR="00DA5C2E" w14:paraId="68133023" w14:textId="77777777" w:rsidTr="6DE0BD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6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692B7291" w:rsidR="00DA5C2E" w:rsidRPr="00261192" w:rsidRDefault="00DA5C2E" w:rsidP="00DA5C2E">
            <w:pPr>
              <w:rPr>
                <w:b/>
                <w:bCs/>
              </w:rPr>
            </w:pPr>
            <w:r w:rsidRPr="00261192">
              <w:rPr>
                <w:b/>
                <w:bCs/>
              </w:rPr>
              <w:t xml:space="preserve">Will this EqIA be attached to </w:t>
            </w:r>
            <w:bookmarkStart w:id="3" w:name="Text25"/>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004835A1" w:rsidRPr="006F300B">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3"/>
            <w:r w:rsidRPr="00261192">
              <w:rPr>
                <w:b/>
                <w:bCs/>
              </w:rPr>
              <w:t>reports</w:t>
            </w:r>
            <w:r w:rsidR="00B772F2">
              <w:rPr>
                <w:b/>
                <w:bCs/>
              </w:rPr>
              <w:t>/updates</w:t>
            </w:r>
            <w:r w:rsidRPr="00261192">
              <w:rPr>
                <w:b/>
                <w:bCs/>
              </w:rPr>
              <w:t>, which will be published online</w:t>
            </w:r>
            <w:r w:rsidR="0075024F">
              <w:rPr>
                <w:b/>
                <w:bCs/>
              </w:rPr>
              <w:t>?</w:t>
            </w:r>
          </w:p>
        </w:tc>
        <w:tc>
          <w:tcPr>
            <w:tcW w:w="424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443E6" w14:textId="77777777" w:rsidR="00DA5C2E" w:rsidRDefault="00DA5C2E" w:rsidP="00DA5C2E">
            <w:pPr>
              <w:jc w:val="center"/>
            </w:pPr>
          </w:p>
          <w:p w14:paraId="4F6DA685" w14:textId="46DAE064" w:rsidR="00DA5C2E" w:rsidRDefault="00D11BC5" w:rsidP="00DA5C2E">
            <w:r>
              <w:t>Yes</w:t>
            </w:r>
          </w:p>
        </w:tc>
        <w:tc>
          <w:tcPr>
            <w:tcW w:w="55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74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B772F2">
              <w:rPr>
                <w:color w:val="000000" w:themeColor="text1"/>
                <w:sz w:val="22"/>
                <w:szCs w:val="22"/>
              </w:rPr>
              <w:t>CMT</w:t>
            </w:r>
            <w:r w:rsidR="00B772F2" w:rsidRPr="00B772F2">
              <w:rPr>
                <w:color w:val="000000" w:themeColor="text1"/>
                <w:sz w:val="22"/>
                <w:szCs w:val="22"/>
              </w:rPr>
              <w:t xml:space="preserve">. </w:t>
            </w:r>
          </w:p>
        </w:tc>
        <w:tc>
          <w:tcPr>
            <w:tcW w:w="353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066402" w14:textId="0FC0B312" w:rsidR="00DA5C2E" w:rsidRDefault="00D11BC5" w:rsidP="00DA5C2E">
            <w:r>
              <w:t>July 2025</w:t>
            </w:r>
          </w:p>
          <w:p w14:paraId="75375DB7" w14:textId="67348DB1" w:rsidR="00DA5C2E" w:rsidRDefault="00DA5C2E" w:rsidP="00DA5C2E"/>
        </w:tc>
      </w:tr>
    </w:tbl>
    <w:p w14:paraId="65094543" w14:textId="77777777" w:rsidR="002014E2" w:rsidRDefault="002014E2" w:rsidP="00F80A89"/>
    <w:p w14:paraId="6DDAD51E" w14:textId="77777777" w:rsidR="009238AB" w:rsidRDefault="009238AB" w:rsidP="00F80A89"/>
    <w:tbl>
      <w:tblPr>
        <w:tblStyle w:val="TableGrid"/>
        <w:tblW w:w="15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2083"/>
        <w:gridCol w:w="1539"/>
        <w:gridCol w:w="115"/>
        <w:gridCol w:w="1894"/>
        <w:gridCol w:w="175"/>
        <w:gridCol w:w="199"/>
        <w:gridCol w:w="377"/>
        <w:gridCol w:w="881"/>
        <w:gridCol w:w="667"/>
        <w:gridCol w:w="210"/>
        <w:gridCol w:w="79"/>
        <w:gridCol w:w="807"/>
        <w:gridCol w:w="966"/>
        <w:gridCol w:w="86"/>
        <w:gridCol w:w="572"/>
        <w:gridCol w:w="1042"/>
        <w:gridCol w:w="418"/>
        <w:gridCol w:w="98"/>
        <w:gridCol w:w="1130"/>
        <w:gridCol w:w="1000"/>
        <w:gridCol w:w="231"/>
      </w:tblGrid>
      <w:tr w:rsidR="002C2C14" w:rsidRPr="002C2C14" w14:paraId="5A03538F" w14:textId="77777777" w:rsidTr="6DE0BD89">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lastRenderedPageBreak/>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6DE0BD89">
        <w:trPr>
          <w:gridAfter w:val="1"/>
          <w:wAfter w:w="231" w:type="dxa"/>
          <w:trHeight w:val="74"/>
        </w:trPr>
        <w:tc>
          <w:tcPr>
            <w:tcW w:w="14888" w:type="dxa"/>
            <w:gridSpan w:val="21"/>
            <w:tcBorders>
              <w:top w:val="single" w:sz="4" w:space="0" w:color="D9D9D9" w:themeColor="background1" w:themeShade="D9"/>
              <w:bottom w:val="single" w:sz="4" w:space="0" w:color="D9D9D9" w:themeColor="background1" w:themeShade="D9"/>
            </w:tcBorders>
            <w:shd w:val="clear" w:color="auto" w:fill="auto"/>
          </w:tcPr>
          <w:p w14:paraId="6871E5D3" w14:textId="77777777" w:rsidR="006C1369" w:rsidRDefault="006C1369" w:rsidP="006C1369"/>
        </w:tc>
      </w:tr>
      <w:tr w:rsidR="007E35D0" w14:paraId="247208CF" w14:textId="77777777" w:rsidTr="6DE0BD89">
        <w:trPr>
          <w:gridAfter w:val="1"/>
          <w:wAfter w:w="231" w:type="dxa"/>
          <w:trHeight w:val="171"/>
        </w:trPr>
        <w:tc>
          <w:tcPr>
            <w:tcW w:w="543"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18128DA7" w14:textId="77777777" w:rsidR="007E35D0" w:rsidRPr="004E2D71" w:rsidRDefault="007E35D0" w:rsidP="00804E83">
            <w:pPr>
              <w:rPr>
                <w:b/>
                <w:bCs/>
              </w:rPr>
            </w:pPr>
          </w:p>
          <w:p w14:paraId="5B30870C" w14:textId="7E76DE08" w:rsidR="007E35D0" w:rsidRPr="004E2D71" w:rsidRDefault="00C710F4" w:rsidP="00804E83">
            <w:r>
              <w:rPr>
                <w:b/>
                <w:bCs/>
              </w:rPr>
              <w:t>1</w:t>
            </w:r>
            <w:r w:rsidR="00E86CF5">
              <w:rPr>
                <w:b/>
                <w:bCs/>
              </w:rPr>
              <w:t>2</w:t>
            </w:r>
            <w:r w:rsidR="007E35D0" w:rsidRPr="004E2D71">
              <w:rPr>
                <w:b/>
                <w:bCs/>
              </w:rPr>
              <w:t>.</w:t>
            </w:r>
            <w:r w:rsidR="007E35D0" w:rsidRPr="004E2D71">
              <w:t xml:space="preserve"> </w:t>
            </w:r>
          </w:p>
          <w:p w14:paraId="263A9EF0" w14:textId="7719EF26" w:rsidR="007E35D0" w:rsidRPr="004E2D71" w:rsidRDefault="007E35D0" w:rsidP="00F80A89"/>
        </w:tc>
        <w:tc>
          <w:tcPr>
            <w:tcW w:w="3739" w:type="dxa"/>
            <w:gridSpan w:val="3"/>
            <w:vMerge w:val="restar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71E86844" w14:textId="77777777" w:rsidR="007E35D0" w:rsidRPr="009E3900" w:rsidRDefault="007E35D0" w:rsidP="009E3900">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Type of activity being considered:</w:t>
            </w:r>
          </w:p>
          <w:p w14:paraId="7D48ED44" w14:textId="77777777" w:rsidR="007E35D0" w:rsidRDefault="007E35D0" w:rsidP="00804E83">
            <w:pPr>
              <w:rPr>
                <w:b/>
                <w:bCs/>
              </w:rPr>
            </w:pPr>
          </w:p>
          <w:p w14:paraId="4CADA5CA" w14:textId="20AFA546" w:rsidR="007E35D0" w:rsidRDefault="007E35D0" w:rsidP="00804E83">
            <w:pPr>
              <w:rPr>
                <w:color w:val="0070C0"/>
              </w:rPr>
            </w:pPr>
            <w:r w:rsidRPr="00332D73">
              <w:rPr>
                <w:color w:val="0070C0"/>
              </w:rPr>
              <w:t xml:space="preserve">Check </w:t>
            </w:r>
            <w:r w:rsidR="00E0109D">
              <w:rPr>
                <w:color w:val="0070C0"/>
              </w:rPr>
              <w:t xml:space="preserve">the </w:t>
            </w:r>
            <w:r w:rsidRPr="00332D73">
              <w:rPr>
                <w:color w:val="0070C0"/>
              </w:rPr>
              <w:t>most appropriate</w:t>
            </w:r>
            <w:r>
              <w:rPr>
                <w:color w:val="0070C0"/>
              </w:rPr>
              <w:t xml:space="preserve">. </w:t>
            </w:r>
          </w:p>
          <w:p w14:paraId="1EBC9566" w14:textId="313C0538" w:rsidR="007E35D0" w:rsidRPr="00332D73" w:rsidRDefault="007E35D0" w:rsidP="00804E83"/>
        </w:tc>
        <w:tc>
          <w:tcPr>
            <w:tcW w:w="1895"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52D9D7" w14:textId="77777777" w:rsidR="007E35D0" w:rsidRDefault="007E35D0" w:rsidP="00C92A5D">
            <w:pPr>
              <w:spacing w:line="360" w:lineRule="auto"/>
              <w:rPr>
                <w:sz w:val="22"/>
                <w:szCs w:val="22"/>
              </w:rPr>
            </w:pPr>
          </w:p>
          <w:p w14:paraId="51E48C03" w14:textId="52E590F9" w:rsidR="007E35D0" w:rsidRPr="00804E83" w:rsidRDefault="007E35D0" w:rsidP="00C92A5D">
            <w:pPr>
              <w:spacing w:line="360" w:lineRule="auto"/>
              <w:rPr>
                <w:sz w:val="22"/>
                <w:szCs w:val="22"/>
              </w:rPr>
            </w:pPr>
          </w:p>
        </w:tc>
        <w:tc>
          <w:tcPr>
            <w:tcW w:w="2511" w:type="dxa"/>
            <w:gridSpan w:val="6"/>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2B416667" w14:textId="77777777" w:rsidR="007E35D0" w:rsidRDefault="007E35D0" w:rsidP="00C92A5D">
            <w:pPr>
              <w:spacing w:line="360" w:lineRule="auto"/>
              <w:rPr>
                <w:sz w:val="22"/>
                <w:szCs w:val="22"/>
              </w:rPr>
            </w:pPr>
          </w:p>
          <w:p w14:paraId="47DC2CAD" w14:textId="4BF792CC" w:rsidR="007E35D0" w:rsidRPr="00804E83" w:rsidRDefault="007E35D0" w:rsidP="00C92A5D">
            <w:pPr>
              <w:spacing w:line="360" w:lineRule="auto"/>
              <w:jc w:val="center"/>
              <w:rPr>
                <w:sz w:val="22"/>
                <w:szCs w:val="22"/>
              </w:rPr>
            </w:pPr>
          </w:p>
        </w:tc>
        <w:tc>
          <w:tcPr>
            <w:tcW w:w="251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tcBorders>
            <w:shd w:val="clear" w:color="auto" w:fill="auto"/>
          </w:tcPr>
          <w:p w14:paraId="01EC9BDC" w14:textId="77777777" w:rsidR="007E35D0" w:rsidRDefault="007E35D0" w:rsidP="00C92A5D">
            <w:pPr>
              <w:spacing w:line="360" w:lineRule="auto"/>
              <w:jc w:val="center"/>
              <w:rPr>
                <w:sz w:val="22"/>
                <w:szCs w:val="22"/>
              </w:rPr>
            </w:pPr>
          </w:p>
          <w:p w14:paraId="1B135EEB" w14:textId="77777777" w:rsidR="007E35D0" w:rsidRPr="00804E83" w:rsidRDefault="007E35D0" w:rsidP="00D11BC5">
            <w:pPr>
              <w:spacing w:line="360" w:lineRule="auto"/>
              <w:rPr>
                <w:sz w:val="22"/>
                <w:szCs w:val="22"/>
              </w:rPr>
            </w:pPr>
          </w:p>
        </w:tc>
        <w:tc>
          <w:tcPr>
            <w:tcW w:w="3690" w:type="dxa"/>
            <w:gridSpan w:val="5"/>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tcPr>
          <w:p w14:paraId="74E5C2B2" w14:textId="77777777" w:rsidR="007E35D0" w:rsidRDefault="007E35D0" w:rsidP="00C92A5D">
            <w:pPr>
              <w:spacing w:line="360" w:lineRule="auto"/>
              <w:rPr>
                <w:sz w:val="22"/>
                <w:szCs w:val="22"/>
              </w:rPr>
            </w:pPr>
            <w:r>
              <w:rPr>
                <w:sz w:val="22"/>
                <w:szCs w:val="22"/>
              </w:rPr>
              <w:t xml:space="preserve"> </w:t>
            </w:r>
          </w:p>
          <w:p w14:paraId="43BC28B2" w14:textId="477E2C7F" w:rsidR="007E35D0" w:rsidRPr="00804E83" w:rsidRDefault="007E35D0" w:rsidP="00D11BC5">
            <w:pPr>
              <w:spacing w:line="360" w:lineRule="auto"/>
              <w:rPr>
                <w:sz w:val="22"/>
                <w:szCs w:val="22"/>
              </w:rPr>
            </w:pPr>
          </w:p>
        </w:tc>
      </w:tr>
      <w:tr w:rsidR="007E35D0" w14:paraId="2917FA97" w14:textId="77777777" w:rsidTr="6DE0BD89">
        <w:trPr>
          <w:gridAfter w:val="1"/>
          <w:wAfter w:w="231" w:type="dxa"/>
        </w:trPr>
        <w:tc>
          <w:tcPr>
            <w:tcW w:w="543" w:type="dxa"/>
            <w:vMerge/>
          </w:tcPr>
          <w:p w14:paraId="2B3B8D48" w14:textId="77777777" w:rsidR="007E35D0" w:rsidRPr="004E2D71" w:rsidRDefault="007E35D0" w:rsidP="00D90EA2">
            <w:pPr>
              <w:rPr>
                <w:b/>
                <w:bCs/>
              </w:rPr>
            </w:pPr>
          </w:p>
        </w:tc>
        <w:tc>
          <w:tcPr>
            <w:tcW w:w="3739" w:type="dxa"/>
            <w:gridSpan w:val="3"/>
            <w:vMerge/>
          </w:tcPr>
          <w:p w14:paraId="26A7BE80" w14:textId="77777777" w:rsidR="007E35D0" w:rsidRPr="009E3900" w:rsidRDefault="007E35D0" w:rsidP="009E3900">
            <w:pPr>
              <w:pStyle w:val="Heading2"/>
              <w:rPr>
                <w:rFonts w:ascii="Arial" w:hAnsi="Arial" w:cs="Arial"/>
                <w:b/>
                <w:bCs/>
                <w:color w:val="000000" w:themeColor="text1"/>
                <w:sz w:val="24"/>
                <w:szCs w:val="24"/>
              </w:rPr>
            </w:pPr>
          </w:p>
        </w:tc>
        <w:tc>
          <w:tcPr>
            <w:tcW w:w="3528" w:type="dxa"/>
            <w:gridSpan w:val="5"/>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31B3A6E" w14:textId="77777777" w:rsidR="00C92A5D" w:rsidRDefault="00C92A5D" w:rsidP="00C92A5D">
            <w:pPr>
              <w:spacing w:line="360" w:lineRule="auto"/>
              <w:rPr>
                <w:sz w:val="22"/>
                <w:szCs w:val="22"/>
              </w:rPr>
            </w:pPr>
          </w:p>
          <w:p w14:paraId="52C57DF0" w14:textId="73C77CFD" w:rsidR="007E35D0" w:rsidRPr="007E35D0" w:rsidRDefault="007E35D0" w:rsidP="6DE0BD89">
            <w:pPr>
              <w:spacing w:line="360" w:lineRule="auto"/>
              <w:rPr>
                <w:b/>
                <w:bCs/>
                <w:sz w:val="22"/>
                <w:szCs w:val="22"/>
              </w:rPr>
            </w:pPr>
          </w:p>
        </w:tc>
        <w:tc>
          <w:tcPr>
            <w:tcW w:w="7078" w:type="dxa"/>
            <w:gridSpan w:val="12"/>
            <w:tcBorders>
              <w:top w:val="single" w:sz="4" w:space="0" w:color="A6A6A6" w:themeColor="background1" w:themeShade="A6"/>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auto"/>
          </w:tcPr>
          <w:p w14:paraId="780386A2" w14:textId="77777777" w:rsidR="007E35D0" w:rsidRDefault="007E35D0" w:rsidP="00C92A5D">
            <w:pPr>
              <w:spacing w:line="360" w:lineRule="auto"/>
              <w:jc w:val="center"/>
              <w:rPr>
                <w:sz w:val="22"/>
                <w:szCs w:val="22"/>
              </w:rPr>
            </w:pPr>
          </w:p>
          <w:p w14:paraId="492EA5C7" w14:textId="61F9E072" w:rsidR="001968AC" w:rsidRDefault="6AE7657A" w:rsidP="00D33B25">
            <w:pPr>
              <w:spacing w:line="360" w:lineRule="auto"/>
              <w:jc w:val="both"/>
              <w:rPr>
                <w:color w:val="2B579A"/>
                <w:shd w:val="clear" w:color="auto" w:fill="E6E6E6"/>
              </w:rPr>
            </w:pPr>
            <w:r w:rsidRPr="00804E83">
              <w:rPr>
                <w:sz w:val="22"/>
                <w:szCs w:val="22"/>
              </w:rPr>
              <w:t>Others</w:t>
            </w:r>
            <w:r>
              <w:rPr>
                <w:sz w:val="22"/>
                <w:szCs w:val="22"/>
              </w:rPr>
              <w:t>.</w:t>
            </w:r>
            <w:r w:rsidR="62D96A47">
              <w:rPr>
                <w:sz w:val="22"/>
                <w:szCs w:val="22"/>
              </w:rPr>
              <w:t xml:space="preserve"> </w:t>
            </w:r>
            <w:r w:rsidRPr="00247463">
              <w:t xml:space="preserve">Please </w:t>
            </w:r>
            <w:r w:rsidR="1B25F669">
              <w:t xml:space="preserve">specify: </w:t>
            </w:r>
            <w:r w:rsidR="00D11BC5" w:rsidRPr="00D11BC5">
              <w:t>Policy implementation</w:t>
            </w:r>
          </w:p>
          <w:p w14:paraId="0C4408F3" w14:textId="6BBA337E" w:rsidR="00D33B25" w:rsidRDefault="00D33B25" w:rsidP="00D33B25">
            <w:pPr>
              <w:spacing w:line="360" w:lineRule="auto"/>
              <w:jc w:val="both"/>
            </w:pPr>
          </w:p>
        </w:tc>
      </w:tr>
      <w:tr w:rsidR="00857675" w14:paraId="62BD9FCC"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EBCD807" w:rsidR="00857675" w:rsidRPr="004E2D71" w:rsidRDefault="00857675" w:rsidP="00857675">
            <w:pPr>
              <w:rPr>
                <w:b/>
                <w:bCs/>
              </w:rPr>
            </w:pPr>
            <w:r>
              <w:rPr>
                <w:b/>
                <w:bCs/>
              </w:rPr>
              <w:t>13.</w:t>
            </w:r>
          </w:p>
        </w:tc>
        <w:tc>
          <w:tcPr>
            <w:tcW w:w="3739"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3A9EC2C" w14:textId="4619B6EA"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t>
            </w:r>
            <w:hyperlink r:id="rId17" w:history="1">
              <w:r w:rsidRPr="0091215C">
                <w:rPr>
                  <w:rStyle w:val="Hyperlink"/>
                  <w:rFonts w:ascii="Arial" w:hAnsi="Arial" w:cs="Arial"/>
                  <w:b/>
                  <w:bCs/>
                  <w:sz w:val="24"/>
                  <w:szCs w:val="24"/>
                </w:rPr>
                <w:t>within Oxford City Council’s Corporate strategy (202</w:t>
              </w:r>
              <w:r>
                <w:rPr>
                  <w:rStyle w:val="Hyperlink"/>
                  <w:rFonts w:ascii="Arial" w:hAnsi="Arial" w:cs="Arial"/>
                  <w:b/>
                  <w:bCs/>
                  <w:sz w:val="24"/>
                  <w:szCs w:val="24"/>
                </w:rPr>
                <w:t>4</w:t>
              </w:r>
              <w:r w:rsidRPr="0091215C">
                <w:rPr>
                  <w:rStyle w:val="Hyperlink"/>
                  <w:rFonts w:ascii="Arial" w:hAnsi="Arial" w:cs="Arial"/>
                  <w:b/>
                  <w:bCs/>
                  <w:sz w:val="24"/>
                  <w:szCs w:val="24"/>
                </w:rPr>
                <w:t>-202</w:t>
              </w:r>
              <w:r w:rsidR="00A11B79">
                <w:rPr>
                  <w:rStyle w:val="Hyperlink"/>
                  <w:rFonts w:ascii="Arial" w:hAnsi="Arial" w:cs="Arial"/>
                  <w:b/>
                  <w:bCs/>
                  <w:sz w:val="24"/>
                  <w:szCs w:val="24"/>
                </w:rPr>
                <w:t>8</w:t>
              </w:r>
              <w:r w:rsidRPr="0091215C">
                <w:rPr>
                  <w:rStyle w:val="Hyperlink"/>
                  <w:rFonts w:ascii="Arial" w:hAnsi="Arial" w:cs="Arial"/>
                  <w:b/>
                  <w:bCs/>
                  <w:sz w:val="24"/>
                  <w:szCs w:val="24"/>
                </w:rPr>
                <w:t>)</w:t>
              </w:r>
            </w:hyperlink>
            <w:r>
              <w:rPr>
                <w:rFonts w:ascii="Arial" w:hAnsi="Arial" w:cs="Arial"/>
                <w:b/>
                <w:bCs/>
                <w:color w:val="000000" w:themeColor="text1"/>
                <w:sz w:val="24"/>
                <w:szCs w:val="24"/>
              </w:rPr>
              <w:t xml:space="preserve"> does this activity fulfil?</w:t>
            </w:r>
          </w:p>
          <w:p w14:paraId="6A6EDC7D" w14:textId="77777777" w:rsidR="00857675" w:rsidRPr="005A2479" w:rsidRDefault="00857675" w:rsidP="00857675"/>
          <w:p w14:paraId="2CAD7EAE" w14:textId="77777777" w:rsidR="00857675" w:rsidRDefault="00857675" w:rsidP="00857675">
            <w:pPr>
              <w:rPr>
                <w:color w:val="0070C0"/>
              </w:rPr>
            </w:pPr>
            <w:r>
              <w:t xml:space="preserve"> </w:t>
            </w:r>
            <w:r w:rsidRPr="00EC5322">
              <w:rPr>
                <w:color w:val="0070C0"/>
              </w:rPr>
              <w:t>Please check as needed.</w:t>
            </w:r>
          </w:p>
          <w:p w14:paraId="2FD983E6" w14:textId="656C0869" w:rsidR="00857675" w:rsidRPr="00EC5322" w:rsidRDefault="00857675" w:rsidP="00857675"/>
        </w:tc>
        <w:tc>
          <w:tcPr>
            <w:tcW w:w="207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5A30E0D" w14:textId="77777777" w:rsidR="00857675" w:rsidRDefault="00857675" w:rsidP="00857675"/>
          <w:p w14:paraId="530ACDE3" w14:textId="77777777" w:rsidR="00857675" w:rsidRDefault="00857675" w:rsidP="00857675"/>
          <w:p w14:paraId="30062018" w14:textId="72E3AA07" w:rsidR="00857675" w:rsidRDefault="5690E333" w:rsidP="00857675">
            <w:r>
              <w:t>Good, a</w:t>
            </w:r>
            <w:r w:rsidR="7DB95430">
              <w:t>ffordable homes</w:t>
            </w:r>
            <w:r w:rsidR="0C6A22E6">
              <w:t xml:space="preserve"> </w:t>
            </w:r>
          </w:p>
          <w:p w14:paraId="52AD2E32" w14:textId="2DDFDAA0" w:rsidR="00857675" w:rsidRDefault="00857675" w:rsidP="00857675"/>
        </w:tc>
        <w:tc>
          <w:tcPr>
            <w:tcW w:w="212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1B2C04" w14:textId="77777777" w:rsidR="00857675" w:rsidRDefault="00857675" w:rsidP="00857675"/>
          <w:p w14:paraId="11850A63" w14:textId="77777777" w:rsidR="00857675" w:rsidRDefault="00857675" w:rsidP="00857675"/>
          <w:p w14:paraId="382125FF" w14:textId="3A09A8A0" w:rsidR="00857675" w:rsidRDefault="00857675" w:rsidP="00857675"/>
          <w:p w14:paraId="7DB835F8" w14:textId="38654069" w:rsidR="00857675" w:rsidRDefault="00857675" w:rsidP="00857675"/>
        </w:tc>
        <w:tc>
          <w:tcPr>
            <w:tcW w:w="214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A9B614E" w14:textId="77777777" w:rsidR="00857675" w:rsidRDefault="00857675" w:rsidP="00857675"/>
          <w:p w14:paraId="7D47FD52" w14:textId="77777777" w:rsidR="00857675" w:rsidRDefault="00857675" w:rsidP="00857675"/>
          <w:p w14:paraId="1D70B9BB" w14:textId="27CA1F47" w:rsidR="00857675" w:rsidRDefault="5690E333" w:rsidP="00857675">
            <w:r>
              <w:t xml:space="preserve">Thriving </w:t>
            </w:r>
            <w:r w:rsidR="37692102">
              <w:t>C</w:t>
            </w:r>
            <w:r>
              <w:t>ommunities</w:t>
            </w:r>
          </w:p>
          <w:p w14:paraId="1EFB714B" w14:textId="499BB6E3" w:rsidR="00857675" w:rsidRDefault="00857675" w:rsidP="6DE0BD89"/>
        </w:tc>
        <w:tc>
          <w:tcPr>
            <w:tcW w:w="2131"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01E6AE54" w14:textId="77777777" w:rsidR="00857675" w:rsidRDefault="00857675" w:rsidP="00857675">
            <w:pPr>
              <w:rPr>
                <w:color w:val="2B579A"/>
                <w:shd w:val="clear" w:color="auto" w:fill="E6E6E6"/>
              </w:rPr>
            </w:pPr>
          </w:p>
          <w:p w14:paraId="52CFE4D1" w14:textId="77777777" w:rsidR="00857675" w:rsidRDefault="00857675" w:rsidP="00857675">
            <w:pPr>
              <w:rPr>
                <w:color w:val="2B579A"/>
                <w:shd w:val="clear" w:color="auto" w:fill="E6E6E6"/>
              </w:rPr>
            </w:pPr>
          </w:p>
          <w:p w14:paraId="02C6691D" w14:textId="337447CE" w:rsidR="00857675" w:rsidRDefault="00857675" w:rsidP="00857675"/>
          <w:p w14:paraId="3714187B" w14:textId="0FA8EAC4" w:rsidR="00857675" w:rsidRDefault="00857675" w:rsidP="00857675"/>
        </w:tc>
        <w:tc>
          <w:tcPr>
            <w:tcW w:w="213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B84F7BB" w14:textId="77777777" w:rsidR="00857675" w:rsidRDefault="00857675" w:rsidP="00857675">
            <w:pPr>
              <w:rPr>
                <w:color w:val="2B579A"/>
                <w:shd w:val="clear" w:color="auto" w:fill="E6E6E6"/>
              </w:rPr>
            </w:pPr>
          </w:p>
          <w:p w14:paraId="47209A1A" w14:textId="77777777" w:rsidR="00857675" w:rsidRDefault="00857675" w:rsidP="00857675">
            <w:pPr>
              <w:rPr>
                <w:color w:val="2B579A"/>
                <w:shd w:val="clear" w:color="auto" w:fill="E6E6E6"/>
              </w:rPr>
            </w:pPr>
          </w:p>
          <w:p w14:paraId="6DCC2DEF" w14:textId="3882924A" w:rsidR="00857675" w:rsidRDefault="37692102" w:rsidP="00857675">
            <w:r>
              <w:t>Well run council</w:t>
            </w:r>
          </w:p>
          <w:p w14:paraId="49F28CA5" w14:textId="4666292C" w:rsidR="00857675" w:rsidRDefault="00857675" w:rsidP="00857675"/>
          <w:p w14:paraId="46A5D3DD" w14:textId="5B2F2EB5" w:rsidR="00857675" w:rsidRDefault="00857675" w:rsidP="00857675"/>
        </w:tc>
      </w:tr>
      <w:tr w:rsidR="00857675" w14:paraId="3C62BAAB"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857675" w:rsidRPr="004E2D71" w:rsidRDefault="00857675" w:rsidP="00857675">
            <w:pPr>
              <w:rPr>
                <w:b/>
                <w:bCs/>
              </w:rPr>
            </w:pPr>
          </w:p>
          <w:p w14:paraId="1A6FE6E2" w14:textId="2F190BB0" w:rsidR="00857675" w:rsidRPr="004E2D71" w:rsidRDefault="00857675" w:rsidP="00857675">
            <w:r w:rsidRPr="004E2D71">
              <w:rPr>
                <w:b/>
                <w:bCs/>
              </w:rPr>
              <w:t>1</w:t>
            </w:r>
            <w:r>
              <w:rPr>
                <w:b/>
                <w:bCs/>
              </w:rPr>
              <w:t>4</w:t>
            </w:r>
            <w:r w:rsidRPr="004E2D71">
              <w:t xml:space="preserve">. </w:t>
            </w:r>
          </w:p>
        </w:tc>
        <w:tc>
          <w:tcPr>
            <w:tcW w:w="3739"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18" w:history="1">
              <w:r w:rsidRPr="00351A30">
                <w:rPr>
                  <w:rStyle w:val="Hyperlink"/>
                  <w:rFonts w:ascii="Arial" w:hAnsi="Arial" w:cs="Arial"/>
                  <w:b/>
                  <w:bCs/>
                  <w:sz w:val="24"/>
                  <w:szCs w:val="24"/>
                </w:rPr>
                <w:t>Oxford City Council’s Equality, Diversity &amp; Inclusion Strategy  (2022)</w:t>
              </w:r>
            </w:hyperlink>
            <w:r>
              <w:rPr>
                <w:rFonts w:ascii="Arial" w:hAnsi="Arial" w:cs="Arial"/>
                <w:b/>
                <w:bCs/>
                <w:color w:val="000000" w:themeColor="text1"/>
                <w:sz w:val="24"/>
                <w:szCs w:val="24"/>
              </w:rPr>
              <w:t xml:space="preserve"> does this activity fulfil?</w:t>
            </w:r>
          </w:p>
          <w:p w14:paraId="39414A6F" w14:textId="77777777" w:rsidR="00857675" w:rsidRDefault="00857675" w:rsidP="00857675"/>
          <w:p w14:paraId="333301A3" w14:textId="46D2A0C2" w:rsidR="00857675" w:rsidRPr="001968AC" w:rsidRDefault="00857675" w:rsidP="00857675">
            <w:r w:rsidRPr="00EC5322">
              <w:rPr>
                <w:color w:val="0070C0"/>
              </w:rPr>
              <w:t>Please check as needed.</w:t>
            </w:r>
          </w:p>
          <w:p w14:paraId="196B96CD" w14:textId="0F0C975D" w:rsidR="00857675" w:rsidRDefault="00857675" w:rsidP="00857675"/>
        </w:tc>
        <w:tc>
          <w:tcPr>
            <w:tcW w:w="264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ABC564" w14:textId="77777777" w:rsidR="00857675" w:rsidRDefault="00857675" w:rsidP="00857675"/>
          <w:p w14:paraId="4D4655C2" w14:textId="77777777" w:rsidR="00857675" w:rsidRDefault="00857675" w:rsidP="00857675"/>
          <w:p w14:paraId="15782070" w14:textId="5E9ABD2B" w:rsidR="00857675" w:rsidRDefault="5690E333" w:rsidP="00857675">
            <w:r>
              <w:t>Responsive services and customer care.</w:t>
            </w:r>
          </w:p>
          <w:p w14:paraId="5CAF9D46" w14:textId="37FB0C40" w:rsidR="44CC99A0" w:rsidRDefault="44CC99A0"/>
          <w:p w14:paraId="0CDE59CD" w14:textId="1A4B7B33" w:rsidR="44CC99A0" w:rsidRDefault="44CC99A0"/>
          <w:p w14:paraId="7239C39E" w14:textId="14DB0335" w:rsidR="213BBC28" w:rsidRDefault="213BBC28"/>
          <w:p w14:paraId="441EBB05" w14:textId="77777777" w:rsidR="00857675" w:rsidRDefault="00857675" w:rsidP="00857675"/>
          <w:p w14:paraId="2424D068" w14:textId="77777777" w:rsidR="00857675" w:rsidRDefault="00857675" w:rsidP="00857675"/>
          <w:p w14:paraId="36534C56" w14:textId="41BBACF1" w:rsidR="00857675" w:rsidRDefault="00857675" w:rsidP="00857675"/>
        </w:tc>
        <w:tc>
          <w:tcPr>
            <w:tcW w:w="264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1223DC3" w14:textId="77777777" w:rsidR="00857675" w:rsidRDefault="00857675" w:rsidP="00857675"/>
          <w:p w14:paraId="37BF9DCE" w14:textId="77777777" w:rsidR="00857675" w:rsidRDefault="00857675" w:rsidP="00857675"/>
          <w:p w14:paraId="5253EA7B" w14:textId="1DE8B24C" w:rsidR="00857675" w:rsidRDefault="00857675" w:rsidP="00857675"/>
          <w:p w14:paraId="3A1C629C" w14:textId="0EFA47E9" w:rsidR="00857675" w:rsidRDefault="00857675" w:rsidP="00857675"/>
          <w:p w14:paraId="0FA0ACF3" w14:textId="09A7482C" w:rsidR="00857675" w:rsidRDefault="00857675" w:rsidP="00857675"/>
        </w:tc>
        <w:tc>
          <w:tcPr>
            <w:tcW w:w="266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3BC3F72" w14:textId="77777777" w:rsidR="00857675" w:rsidRDefault="00857675" w:rsidP="00857675"/>
          <w:p w14:paraId="538EFFBB" w14:textId="77777777" w:rsidR="00857675" w:rsidRDefault="00857675" w:rsidP="00857675"/>
          <w:p w14:paraId="430CD4CE" w14:textId="6982CEDC" w:rsidR="00857675" w:rsidRDefault="5690E333" w:rsidP="00857675">
            <w:r>
              <w:t>Leadership &amp; organisational commitment.</w:t>
            </w:r>
          </w:p>
          <w:p w14:paraId="5569C6E5" w14:textId="11DAC975" w:rsidR="00857675" w:rsidRDefault="00857675" w:rsidP="00857675"/>
          <w:p w14:paraId="01476E9F" w14:textId="0DB4C174" w:rsidR="00857675" w:rsidRDefault="00857675" w:rsidP="00857675"/>
        </w:tc>
        <w:tc>
          <w:tcPr>
            <w:tcW w:w="264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A33D11C" w14:textId="77777777" w:rsidR="00857675" w:rsidRDefault="00857675" w:rsidP="00857675"/>
          <w:p w14:paraId="79087334" w14:textId="77777777" w:rsidR="00857675" w:rsidRDefault="00857675" w:rsidP="00857675"/>
          <w:p w14:paraId="683ECB2A" w14:textId="6315E397" w:rsidR="00857675" w:rsidRDefault="5690E333" w:rsidP="00857675">
            <w:r>
              <w:t xml:space="preserve">Understanding and working with our communities. </w:t>
            </w:r>
          </w:p>
          <w:p w14:paraId="16347467" w14:textId="24581B93" w:rsidR="00857675" w:rsidRDefault="00857675" w:rsidP="00857675"/>
          <w:p w14:paraId="4F850020" w14:textId="6DF09383" w:rsidR="00857675" w:rsidRDefault="00857675" w:rsidP="00857675"/>
        </w:tc>
      </w:tr>
      <w:tr w:rsidR="00857675" w14:paraId="2FD1184F"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857675" w:rsidRPr="004E2D71" w:rsidRDefault="00857675" w:rsidP="00857675"/>
          <w:p w14:paraId="70F8D4D5" w14:textId="7697E83F" w:rsidR="00857675" w:rsidRPr="004E2D71" w:rsidRDefault="00857675" w:rsidP="00857675">
            <w:pPr>
              <w:rPr>
                <w:b/>
                <w:bCs/>
              </w:rPr>
            </w:pPr>
            <w:r w:rsidRPr="004E2D71">
              <w:rPr>
                <w:b/>
                <w:bCs/>
              </w:rPr>
              <w:t>1</w:t>
            </w:r>
            <w:r>
              <w:rPr>
                <w:b/>
                <w:bCs/>
              </w:rPr>
              <w:t>5</w:t>
            </w:r>
            <w:r w:rsidRPr="004E2D71">
              <w:rPr>
                <w:b/>
                <w:bCs/>
              </w:rPr>
              <w:t>.</w:t>
            </w:r>
            <w:r w:rsidRPr="004E2D71">
              <w:t xml:space="preserve"> </w:t>
            </w:r>
          </w:p>
          <w:p w14:paraId="276AD53E" w14:textId="67BA528A" w:rsidR="00857675" w:rsidRPr="004E2D71" w:rsidRDefault="00857675" w:rsidP="00857675">
            <w:pPr>
              <w:rPr>
                <w:b/>
                <w:bCs/>
              </w:rPr>
            </w:pPr>
          </w:p>
        </w:tc>
        <w:tc>
          <w:tcPr>
            <w:tcW w:w="373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857675" w:rsidRDefault="00857675" w:rsidP="00857675"/>
          <w:p w14:paraId="32A0134E" w14:textId="46130409" w:rsidR="00857675" w:rsidRDefault="00857675" w:rsidP="00857675"/>
        </w:tc>
        <w:tc>
          <w:tcPr>
            <w:tcW w:w="10606"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211615E" w14:textId="00211BEF" w:rsidR="00857675" w:rsidRPr="00D11BC5" w:rsidRDefault="00D11BC5" w:rsidP="00857675">
            <w:pPr>
              <w:rPr>
                <w:shd w:val="clear" w:color="auto" w:fill="E6E6E6"/>
              </w:rPr>
            </w:pPr>
            <w:r w:rsidRPr="00D11BC5">
              <w:t>To ensure fair, transparent, and legally compliant placement of homeless applicants into temporary accommodation, prioritising suitability, safeguarding, and minimising disruption to vulnerable households.</w:t>
            </w:r>
          </w:p>
        </w:tc>
      </w:tr>
      <w:tr w:rsidR="00857675" w14:paraId="12A94C95" w14:textId="77777777" w:rsidTr="6DE0BD89">
        <w:trPr>
          <w:gridAfter w:val="1"/>
          <w:wAfter w:w="231" w:type="dxa"/>
        </w:trPr>
        <w:tc>
          <w:tcPr>
            <w:tcW w:w="54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57675" w:rsidRPr="004E2D71" w:rsidRDefault="00857675" w:rsidP="00857675"/>
          <w:p w14:paraId="12606A69" w14:textId="370E76F8" w:rsidR="00857675" w:rsidRPr="004E2D71" w:rsidRDefault="00857675" w:rsidP="00857675">
            <w:pPr>
              <w:rPr>
                <w:b/>
                <w:bCs/>
              </w:rPr>
            </w:pPr>
            <w:r w:rsidRPr="004E2D71">
              <w:rPr>
                <w:b/>
                <w:bCs/>
                <w:shd w:val="clear" w:color="auto" w:fill="000000" w:themeFill="text1"/>
              </w:rPr>
              <w:t>1</w:t>
            </w:r>
            <w:r>
              <w:rPr>
                <w:b/>
                <w:bCs/>
                <w:shd w:val="clear" w:color="auto" w:fill="000000" w:themeFill="text1"/>
              </w:rPr>
              <w:t>6</w:t>
            </w:r>
            <w:r w:rsidRPr="004E2D71">
              <w:rPr>
                <w:b/>
                <w:bCs/>
              </w:rPr>
              <w:t>.</w:t>
            </w:r>
            <w:r w:rsidRPr="004E2D71">
              <w:t xml:space="preserve"> </w:t>
            </w:r>
          </w:p>
          <w:p w14:paraId="282FA9B2" w14:textId="02D25251" w:rsidR="00857675" w:rsidRPr="004E2D71" w:rsidRDefault="00857675" w:rsidP="00857675">
            <w:pPr>
              <w:rPr>
                <w:b/>
                <w:bCs/>
              </w:rPr>
            </w:pPr>
          </w:p>
        </w:tc>
        <w:tc>
          <w:tcPr>
            <w:tcW w:w="3739" w:type="dxa"/>
            <w:gridSpan w:val="3"/>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857675" w:rsidRPr="004E3D1C" w:rsidRDefault="00857675" w:rsidP="00857675">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77777777" w:rsidR="00857675" w:rsidRDefault="00857675" w:rsidP="00857675">
            <w:pPr>
              <w:rPr>
                <w:color w:val="0070C0"/>
                <w:sz w:val="22"/>
                <w:szCs w:val="22"/>
              </w:rPr>
            </w:pPr>
            <w:r w:rsidRPr="004E3D1C">
              <w:rPr>
                <w:color w:val="0070C0"/>
                <w:sz w:val="22"/>
                <w:szCs w:val="22"/>
              </w:rPr>
              <w:lastRenderedPageBreak/>
              <w:t xml:space="preserve">-Existing activity </w:t>
            </w:r>
            <w:r>
              <w:rPr>
                <w:color w:val="0070C0"/>
                <w:sz w:val="22"/>
                <w:szCs w:val="22"/>
              </w:rPr>
              <w:t xml:space="preserve">does </w:t>
            </w:r>
            <w:r w:rsidRPr="004E3D1C">
              <w:rPr>
                <w:color w:val="0070C0"/>
                <w:sz w:val="22"/>
                <w:szCs w:val="22"/>
              </w:rPr>
              <w:t xml:space="preserve">not </w:t>
            </w:r>
            <w:r>
              <w:rPr>
                <w:color w:val="0070C0"/>
                <w:sz w:val="22"/>
                <w:szCs w:val="22"/>
              </w:rPr>
              <w:t xml:space="preserve">fulfill </w:t>
            </w:r>
          </w:p>
          <w:p w14:paraId="43E0E451" w14:textId="18CD555C" w:rsidR="00857675" w:rsidRPr="004E3D1C" w:rsidRDefault="00857675" w:rsidP="00857675">
            <w:pPr>
              <w:rPr>
                <w:color w:val="0070C0"/>
                <w:sz w:val="22"/>
                <w:szCs w:val="22"/>
              </w:rPr>
            </w:pPr>
            <w:r>
              <w:rPr>
                <w:color w:val="0070C0"/>
                <w:sz w:val="22"/>
                <w:szCs w:val="22"/>
              </w:rPr>
              <w:t xml:space="preserve">  </w:t>
            </w:r>
            <w:r w:rsidRPr="004E3D1C">
              <w:rPr>
                <w:color w:val="0070C0"/>
                <w:sz w:val="22"/>
                <w:szCs w:val="22"/>
              </w:rPr>
              <w:t xml:space="preserve">Corporate Objectives, </w:t>
            </w:r>
          </w:p>
          <w:p w14:paraId="613CEF0C" w14:textId="77777777" w:rsidR="00857675" w:rsidRDefault="00857675" w:rsidP="00857675">
            <w:pPr>
              <w:rPr>
                <w:color w:val="0070C0"/>
                <w:sz w:val="22"/>
                <w:szCs w:val="22"/>
              </w:rPr>
            </w:pPr>
            <w:r w:rsidRPr="004E3D1C">
              <w:rPr>
                <w:color w:val="0070C0"/>
                <w:sz w:val="22"/>
                <w:szCs w:val="22"/>
              </w:rPr>
              <w:t xml:space="preserve">-existing activity is discriminatory </w:t>
            </w:r>
          </w:p>
          <w:p w14:paraId="452F4930" w14:textId="32A2D4F6" w:rsidR="00857675" w:rsidRDefault="00857675" w:rsidP="00857675">
            <w:pPr>
              <w:rPr>
                <w:color w:val="0070C0"/>
                <w:sz w:val="22"/>
                <w:szCs w:val="22"/>
              </w:rPr>
            </w:pPr>
            <w:r>
              <w:rPr>
                <w:color w:val="0070C0"/>
                <w:sz w:val="22"/>
                <w:szCs w:val="22"/>
              </w:rPr>
              <w:t xml:space="preserve">  </w:t>
            </w:r>
            <w:r w:rsidRPr="004E3D1C">
              <w:rPr>
                <w:color w:val="0070C0"/>
                <w:sz w:val="22"/>
                <w:szCs w:val="22"/>
              </w:rPr>
              <w:t xml:space="preserve">and </w:t>
            </w:r>
            <w:r>
              <w:rPr>
                <w:color w:val="0070C0"/>
                <w:sz w:val="22"/>
                <w:szCs w:val="22"/>
              </w:rPr>
              <w:t xml:space="preserve">not </w:t>
            </w:r>
            <w:r w:rsidRPr="004E3D1C">
              <w:rPr>
                <w:color w:val="0070C0"/>
                <w:sz w:val="22"/>
                <w:szCs w:val="22"/>
              </w:rPr>
              <w:t xml:space="preserve">fulfilling </w:t>
            </w:r>
            <w:r>
              <w:rPr>
                <w:color w:val="0070C0"/>
                <w:sz w:val="22"/>
                <w:szCs w:val="22"/>
              </w:rPr>
              <w:t xml:space="preserve">Council’s </w:t>
            </w:r>
            <w:bookmarkStart w:id="4" w:name="Check159"/>
            <w:r w:rsidRPr="004E3D1C">
              <w:rPr>
                <w:color w:val="0070C0"/>
                <w:sz w:val="22"/>
                <w:szCs w:val="22"/>
              </w:rPr>
              <w:t>PSED</w:t>
            </w:r>
            <w:bookmarkEnd w:id="4"/>
            <w:r w:rsidRPr="004E3D1C">
              <w:rPr>
                <w:color w:val="0070C0"/>
                <w:sz w:val="22"/>
                <w:szCs w:val="22"/>
              </w:rPr>
              <w:t>,</w:t>
            </w:r>
          </w:p>
          <w:p w14:paraId="039E5B48" w14:textId="09B2E17D" w:rsidR="00857675" w:rsidRPr="000D477B" w:rsidRDefault="00857675" w:rsidP="00857675">
            <w:pPr>
              <w:rPr>
                <w:color w:val="0070C0"/>
                <w:sz w:val="22"/>
                <w:szCs w:val="22"/>
              </w:rPr>
            </w:pPr>
            <w:r>
              <w:rPr>
                <w:color w:val="0070C0"/>
                <w:sz w:val="22"/>
                <w:szCs w:val="22"/>
              </w:rPr>
              <w:t xml:space="preserve">  …</w:t>
            </w:r>
            <w:r w:rsidRPr="004E3D1C">
              <w:rPr>
                <w:color w:val="0070C0"/>
                <w:sz w:val="22"/>
                <w:szCs w:val="22"/>
              </w:rPr>
              <w:t xml:space="preserve"> to name a few. </w:t>
            </w:r>
          </w:p>
        </w:tc>
        <w:tc>
          <w:tcPr>
            <w:tcW w:w="10606" w:type="dxa"/>
            <w:gridSpan w:val="17"/>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03327DCE" w14:textId="77777777" w:rsidR="00D11BC5" w:rsidRPr="00D11BC5" w:rsidRDefault="00D11BC5" w:rsidP="00D11BC5">
            <w:pPr>
              <w:numPr>
                <w:ilvl w:val="0"/>
                <w:numId w:val="16"/>
              </w:numPr>
              <w:spacing w:after="160" w:line="257" w:lineRule="auto"/>
              <w:rPr>
                <w:rFonts w:eastAsia="Arial"/>
                <w:noProof/>
              </w:rPr>
            </w:pPr>
            <w:r w:rsidRPr="00D11BC5">
              <w:rPr>
                <w:rFonts w:eastAsia="Arial"/>
                <w:noProof/>
              </w:rPr>
              <w:lastRenderedPageBreak/>
              <w:t>Risk of legal challenge and reputational damage</w:t>
            </w:r>
          </w:p>
          <w:p w14:paraId="4310FFCF" w14:textId="77777777" w:rsidR="00D11BC5" w:rsidRPr="00D11BC5" w:rsidRDefault="00D11BC5" w:rsidP="00D11BC5">
            <w:pPr>
              <w:numPr>
                <w:ilvl w:val="0"/>
                <w:numId w:val="16"/>
              </w:numPr>
              <w:spacing w:after="160" w:line="257" w:lineRule="auto"/>
              <w:rPr>
                <w:rFonts w:eastAsia="Arial"/>
                <w:noProof/>
              </w:rPr>
            </w:pPr>
            <w:r w:rsidRPr="00D11BC5">
              <w:rPr>
                <w:rFonts w:eastAsia="Arial"/>
                <w:noProof/>
              </w:rPr>
              <w:t>Inconsistent and potentially discriminatory placement decisions</w:t>
            </w:r>
          </w:p>
          <w:p w14:paraId="7E3275F9" w14:textId="77777777" w:rsidR="00D11BC5" w:rsidRPr="00D11BC5" w:rsidRDefault="00D11BC5" w:rsidP="00D11BC5">
            <w:pPr>
              <w:numPr>
                <w:ilvl w:val="0"/>
                <w:numId w:val="16"/>
              </w:numPr>
              <w:spacing w:after="160" w:line="257" w:lineRule="auto"/>
              <w:rPr>
                <w:rFonts w:eastAsia="Arial"/>
                <w:noProof/>
              </w:rPr>
            </w:pPr>
            <w:r w:rsidRPr="00D11BC5">
              <w:rPr>
                <w:rFonts w:eastAsia="Arial"/>
                <w:noProof/>
              </w:rPr>
              <w:lastRenderedPageBreak/>
              <w:t>Failure to meet statutory housing duties and PSED obligations</w:t>
            </w:r>
          </w:p>
          <w:p w14:paraId="6D207EB1" w14:textId="11395F97" w:rsidR="00857675" w:rsidRDefault="00857675" w:rsidP="6DE0BD89">
            <w:pPr>
              <w:spacing w:after="160" w:line="257" w:lineRule="auto"/>
              <w:rPr>
                <w:rFonts w:eastAsia="Arial"/>
                <w:noProof/>
              </w:rPr>
            </w:pPr>
          </w:p>
        </w:tc>
      </w:tr>
      <w:tr w:rsidR="00857675" w14:paraId="4F560C1F" w14:textId="77777777" w:rsidTr="6DE0BD89">
        <w:trPr>
          <w:gridAfter w:val="1"/>
          <w:wAfter w:w="231" w:type="dxa"/>
          <w:trHeight w:val="158"/>
        </w:trPr>
        <w:tc>
          <w:tcPr>
            <w:tcW w:w="14888" w:type="dxa"/>
            <w:gridSpan w:val="21"/>
            <w:tcBorders>
              <w:bottom w:val="single" w:sz="4" w:space="0" w:color="D9D9D9" w:themeColor="background1" w:themeShade="D9"/>
            </w:tcBorders>
            <w:shd w:val="clear" w:color="auto" w:fill="auto"/>
          </w:tcPr>
          <w:p w14:paraId="7D0BF8D5" w14:textId="77777777" w:rsidR="00857675" w:rsidRPr="009E3900" w:rsidRDefault="00857675" w:rsidP="00857675">
            <w:pPr>
              <w:pStyle w:val="Heading1"/>
              <w:rPr>
                <w:rFonts w:ascii="Arial" w:hAnsi="Arial" w:cs="Arial"/>
                <w:b/>
                <w:bCs/>
                <w:color w:val="000000" w:themeColor="text1"/>
                <w:sz w:val="28"/>
                <w:szCs w:val="28"/>
              </w:rPr>
            </w:pPr>
          </w:p>
        </w:tc>
      </w:tr>
      <w:tr w:rsidR="00857675" w14:paraId="1610894C" w14:textId="77777777" w:rsidTr="6DE0BD89">
        <w:trPr>
          <w:gridAfter w:val="1"/>
          <w:wAfter w:w="231" w:type="dxa"/>
        </w:trPr>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857675" w:rsidRDefault="00857675" w:rsidP="00857675">
            <w:pPr>
              <w:pStyle w:val="Heading1"/>
              <w:rPr>
                <w:rFonts w:ascii="Arial" w:hAnsi="Arial" w:cs="Arial"/>
                <w:b/>
                <w:bCs/>
                <w:color w:val="000000" w:themeColor="text1"/>
                <w:sz w:val="28"/>
                <w:szCs w:val="28"/>
              </w:rPr>
            </w:pPr>
            <w:r w:rsidRPr="009E3900">
              <w:rPr>
                <w:rFonts w:ascii="Arial" w:hAnsi="Arial" w:cs="Arial"/>
                <w:b/>
                <w:bCs/>
                <w:color w:val="000000" w:themeColor="text1"/>
                <w:sz w:val="28"/>
                <w:szCs w:val="28"/>
              </w:rPr>
              <w:t>Section 3: Understanding service users, residents, staff</w:t>
            </w:r>
            <w:r>
              <w:rPr>
                <w:rFonts w:ascii="Arial" w:hAnsi="Arial" w:cs="Arial"/>
                <w:b/>
                <w:bCs/>
                <w:color w:val="000000" w:themeColor="text1"/>
                <w:sz w:val="28"/>
                <w:szCs w:val="28"/>
              </w:rPr>
              <w:t xml:space="preserve"> and any other impacted parties. </w:t>
            </w:r>
          </w:p>
          <w:p w14:paraId="015ADE58" w14:textId="654AD28D" w:rsidR="00857675" w:rsidRPr="009E3900" w:rsidRDefault="00857675" w:rsidP="00857675"/>
        </w:tc>
      </w:tr>
      <w:tr w:rsidR="00857675" w14:paraId="12078943" w14:textId="77777777" w:rsidTr="6DE0BD89">
        <w:trPr>
          <w:gridAfter w:val="1"/>
          <w:wAfter w:w="231" w:type="dxa"/>
        </w:trPr>
        <w:tc>
          <w:tcPr>
            <w:tcW w:w="543" w:type="dxa"/>
            <w:tcBorders>
              <w:top w:val="single" w:sz="4" w:space="0" w:color="D9D9D9" w:themeColor="background1" w:themeShade="D9"/>
              <w:bottom w:val="single" w:sz="4" w:space="0" w:color="D0CECE" w:themeColor="background2" w:themeShade="E6"/>
            </w:tcBorders>
            <w:shd w:val="clear" w:color="auto" w:fill="auto"/>
          </w:tcPr>
          <w:p w14:paraId="7270A173" w14:textId="77777777" w:rsidR="00857675" w:rsidRPr="00FE5977" w:rsidRDefault="00857675" w:rsidP="00857675">
            <w:pPr>
              <w:rPr>
                <w:b/>
                <w:bCs/>
              </w:rPr>
            </w:pPr>
          </w:p>
        </w:tc>
        <w:tc>
          <w:tcPr>
            <w:tcW w:w="14345" w:type="dxa"/>
            <w:gridSpan w:val="20"/>
            <w:tcBorders>
              <w:top w:val="single" w:sz="4" w:space="0" w:color="D9D9D9" w:themeColor="background1" w:themeShade="D9"/>
              <w:bottom w:val="single" w:sz="4" w:space="0" w:color="D0CECE" w:themeColor="background2" w:themeShade="E6"/>
            </w:tcBorders>
            <w:shd w:val="clear" w:color="auto" w:fill="auto"/>
          </w:tcPr>
          <w:p w14:paraId="65EEB7A1" w14:textId="77777777" w:rsidR="00857675" w:rsidRDefault="00857675" w:rsidP="00857675"/>
        </w:tc>
      </w:tr>
      <w:tr w:rsidR="00857675" w14:paraId="4BF79692" w14:textId="77777777" w:rsidTr="6DE0BD89">
        <w:trPr>
          <w:gridAfter w:val="1"/>
          <w:wAfter w:w="231" w:type="dxa"/>
        </w:trPr>
        <w:tc>
          <w:tcPr>
            <w:tcW w:w="543"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857675" w:rsidRPr="00FE5977" w:rsidRDefault="00857675" w:rsidP="00857675">
            <w:pPr>
              <w:rPr>
                <w:b/>
                <w:bCs/>
              </w:rPr>
            </w:pPr>
          </w:p>
          <w:p w14:paraId="1B853175" w14:textId="57D0DBD1" w:rsidR="00857675" w:rsidRDefault="00857675" w:rsidP="00857675">
            <w:pPr>
              <w:rPr>
                <w:b/>
                <w:bCs/>
              </w:rPr>
            </w:pPr>
            <w:r w:rsidRPr="006E6446">
              <w:rPr>
                <w:b/>
                <w:bCs/>
              </w:rPr>
              <w:t>1</w:t>
            </w:r>
            <w:r>
              <w:rPr>
                <w:b/>
                <w:bCs/>
              </w:rPr>
              <w:t>7</w:t>
            </w:r>
            <w:r w:rsidRPr="006E6446">
              <w:rPr>
                <w:b/>
                <w:bCs/>
              </w:rPr>
              <w:t>.</w:t>
            </w:r>
            <w:r w:rsidRPr="00FE5977">
              <w:rPr>
                <w:b/>
                <w:bCs/>
              </w:rPr>
              <w:t xml:space="preserve"> </w:t>
            </w:r>
          </w:p>
        </w:tc>
        <w:tc>
          <w:tcPr>
            <w:tcW w:w="3624" w:type="dxa"/>
            <w:gridSpan w:val="2"/>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857675" w:rsidRDefault="00857675" w:rsidP="00857675">
            <w:r w:rsidRPr="00C821FB">
              <w:rPr>
                <w:rStyle w:val="Heading2Char"/>
                <w:rFonts w:ascii="Arial" w:hAnsi="Arial" w:cs="Arial"/>
                <w:b/>
                <w:bCs/>
                <w:color w:val="000000" w:themeColor="text1"/>
                <w:sz w:val="24"/>
                <w:szCs w:val="24"/>
              </w:rPr>
              <w:t>Have you undertaken any consultations in the form of surveys, interviews, and/or focus groups?</w:t>
            </w:r>
            <w:r w:rsidRPr="00C821FB">
              <w:rPr>
                <w:b/>
                <w:bCs/>
                <w:color w:val="000000" w:themeColor="text1"/>
              </w:rPr>
              <w:t xml:space="preserve"> </w:t>
            </w:r>
            <w:r>
              <w:t xml:space="preserve">    </w:t>
            </w:r>
          </w:p>
          <w:p w14:paraId="0F49E9DC" w14:textId="77777777" w:rsidR="00857675" w:rsidRDefault="00857675" w:rsidP="00857675"/>
          <w:p w14:paraId="38303995" w14:textId="6EF511A0" w:rsidR="00857675" w:rsidRPr="0066447B" w:rsidRDefault="00857675" w:rsidP="00857675">
            <w:pPr>
              <w:rPr>
                <w:b/>
                <w:bCs/>
                <w:color w:val="0070C0"/>
                <w:sz w:val="22"/>
                <w:szCs w:val="22"/>
              </w:rPr>
            </w:pPr>
            <w:r>
              <w:rPr>
                <w:b/>
                <w:bCs/>
                <w:color w:val="0070C0"/>
                <w:sz w:val="22"/>
                <w:szCs w:val="22"/>
              </w:rPr>
              <w:t xml:space="preserve"> </w:t>
            </w:r>
            <w:r w:rsidRPr="0066447B">
              <w:rPr>
                <w:b/>
                <w:bCs/>
                <w:color w:val="0070C0"/>
                <w:sz w:val="22"/>
                <w:szCs w:val="22"/>
              </w:rPr>
              <w:t>Please provide details—</w:t>
            </w:r>
          </w:p>
          <w:p w14:paraId="6B2A2ED8" w14:textId="77777777" w:rsidR="00857675" w:rsidRPr="004E3D1C" w:rsidRDefault="00857675" w:rsidP="00857675">
            <w:pPr>
              <w:rPr>
                <w:color w:val="0070C0"/>
                <w:sz w:val="22"/>
                <w:szCs w:val="22"/>
              </w:rPr>
            </w:pPr>
            <w:r w:rsidRPr="004E3D1C">
              <w:rPr>
                <w:color w:val="0070C0"/>
                <w:sz w:val="22"/>
                <w:szCs w:val="22"/>
              </w:rPr>
              <w:t xml:space="preserve">-when, </w:t>
            </w:r>
          </w:p>
          <w:p w14:paraId="6307A887" w14:textId="77777777" w:rsidR="00857675" w:rsidRPr="004E3D1C" w:rsidRDefault="00857675" w:rsidP="00857675">
            <w:pPr>
              <w:rPr>
                <w:color w:val="0070C0"/>
                <w:sz w:val="22"/>
                <w:szCs w:val="22"/>
              </w:rPr>
            </w:pPr>
            <w:r w:rsidRPr="004E3D1C">
              <w:rPr>
                <w:color w:val="0070C0"/>
                <w:sz w:val="22"/>
                <w:szCs w:val="22"/>
              </w:rPr>
              <w:t xml:space="preserve">-how many, and </w:t>
            </w:r>
          </w:p>
          <w:p w14:paraId="78600BE7" w14:textId="31CE4B2A" w:rsidR="00857675" w:rsidRPr="004E3D1C" w:rsidRDefault="00857675" w:rsidP="00857675">
            <w:pPr>
              <w:rPr>
                <w:color w:val="0070C0"/>
                <w:sz w:val="22"/>
                <w:szCs w:val="22"/>
              </w:rPr>
            </w:pPr>
            <w:r w:rsidRPr="004E3D1C">
              <w:rPr>
                <w:color w:val="0070C0"/>
                <w:sz w:val="22"/>
                <w:szCs w:val="22"/>
              </w:rPr>
              <w:t>-</w:t>
            </w:r>
            <w:r>
              <w:rPr>
                <w:color w:val="0070C0"/>
                <w:sz w:val="22"/>
                <w:szCs w:val="22"/>
              </w:rPr>
              <w:t xml:space="preserve">the </w:t>
            </w:r>
            <w:r w:rsidRPr="004E3D1C">
              <w:rPr>
                <w:color w:val="0070C0"/>
                <w:sz w:val="22"/>
                <w:szCs w:val="22"/>
              </w:rPr>
              <w:t xml:space="preserve">approach taken. </w:t>
            </w:r>
          </w:p>
          <w:p w14:paraId="2745E678" w14:textId="77777777" w:rsidR="00857675" w:rsidRPr="00971BB3" w:rsidRDefault="00857675" w:rsidP="00857675">
            <w:pPr>
              <w:rPr>
                <w:sz w:val="22"/>
                <w:szCs w:val="22"/>
              </w:rPr>
            </w:pPr>
          </w:p>
        </w:tc>
        <w:tc>
          <w:tcPr>
            <w:tcW w:w="10721" w:type="dxa"/>
            <w:gridSpan w:val="18"/>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shd w:val="clear" w:color="auto" w:fill="auto"/>
          </w:tcPr>
          <w:p w14:paraId="47CAD91A" w14:textId="3A25DDAE" w:rsidR="00ED6A98" w:rsidRPr="00FE5977" w:rsidRDefault="00D11BC5" w:rsidP="44CC99A0">
            <w:r w:rsidRPr="00D11BC5">
              <w:t>Internal consultation with Housing Needs officers and Legal Services.</w:t>
            </w:r>
          </w:p>
        </w:tc>
      </w:tr>
      <w:tr w:rsidR="00857675" w14:paraId="242FFD48" w14:textId="77777777" w:rsidTr="6DE0BD89">
        <w:trPr>
          <w:gridAfter w:val="1"/>
          <w:wAfter w:w="231" w:type="dxa"/>
        </w:trPr>
        <w:tc>
          <w:tcPr>
            <w:tcW w:w="543"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857675" w:rsidRPr="001A3FFE" w:rsidRDefault="00857675" w:rsidP="00857675">
            <w:pPr>
              <w:rPr>
                <w:b/>
                <w:bCs/>
                <w:color w:val="0070C0"/>
              </w:rPr>
            </w:pPr>
            <w:r w:rsidRPr="006E6446">
              <w:rPr>
                <w:b/>
                <w:bCs/>
              </w:rPr>
              <w:t>1</w:t>
            </w:r>
            <w:r>
              <w:rPr>
                <w:b/>
                <w:bCs/>
              </w:rPr>
              <w:t>8</w:t>
            </w:r>
            <w:r w:rsidRPr="00950EF5">
              <w:rPr>
                <w:b/>
                <w:bCs/>
              </w:rPr>
              <w:t xml:space="preserve">.  </w:t>
            </w:r>
          </w:p>
          <w:p w14:paraId="50EDDD8A" w14:textId="24F7C0D6" w:rsidR="00857675" w:rsidRPr="001A3FFE" w:rsidRDefault="00857675" w:rsidP="00857675">
            <w:pPr>
              <w:rPr>
                <w:b/>
                <w:bCs/>
                <w:color w:val="0070C0"/>
              </w:rPr>
            </w:pPr>
          </w:p>
        </w:tc>
        <w:tc>
          <w:tcPr>
            <w:tcW w:w="3624"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5FE91531" w:rsidR="00857675" w:rsidRDefault="1F85E1E6" w:rsidP="5C8430ED">
            <w:pPr>
              <w:rPr>
                <w:rFonts w:eastAsia="Arial"/>
                <w:b/>
                <w:bCs/>
              </w:rPr>
            </w:pPr>
            <w:r w:rsidRPr="5C8430ED">
              <w:rPr>
                <w:rStyle w:val="Heading2Char"/>
                <w:rFonts w:ascii="Arial" w:eastAsia="Arial" w:hAnsi="Arial" w:cs="Arial"/>
                <w:b/>
                <w:bCs/>
                <w:color w:val="000000" w:themeColor="text1"/>
                <w:sz w:val="24"/>
                <w:szCs w:val="24"/>
              </w:rPr>
              <w:t xml:space="preserve"> List information and data used to understand who your residents or staff are and how they will be impacted. </w:t>
            </w:r>
          </w:p>
          <w:p w14:paraId="3A239C8D" w14:textId="77777777" w:rsidR="00857675" w:rsidRDefault="1F85E1E6" w:rsidP="5C8430ED">
            <w:pPr>
              <w:rPr>
                <w:rFonts w:eastAsia="Arial"/>
                <w:b/>
                <w:bCs/>
              </w:rPr>
            </w:pPr>
            <w:r w:rsidRPr="5C8430ED">
              <w:rPr>
                <w:rFonts w:eastAsia="Arial"/>
                <w:b/>
                <w:bCs/>
              </w:rPr>
              <w:t xml:space="preserve"> </w:t>
            </w:r>
          </w:p>
          <w:p w14:paraId="00BDE704" w14:textId="77777777" w:rsidR="00857675" w:rsidRPr="0066447B" w:rsidRDefault="1F85E1E6" w:rsidP="5C8430ED">
            <w:pPr>
              <w:rPr>
                <w:rFonts w:eastAsia="Arial"/>
                <w:b/>
                <w:bCs/>
                <w:color w:val="0070C0"/>
              </w:rPr>
            </w:pPr>
            <w:r w:rsidRPr="5C8430ED">
              <w:rPr>
                <w:rFonts w:eastAsia="Arial"/>
                <w:b/>
                <w:bCs/>
                <w:color w:val="0070C0"/>
              </w:rPr>
              <w:t xml:space="preserve">These could be- </w:t>
            </w:r>
          </w:p>
          <w:p w14:paraId="3B66C754" w14:textId="77777777" w:rsidR="00857675" w:rsidRPr="004E3D1C" w:rsidRDefault="1F85E1E6" w:rsidP="5C8430ED">
            <w:pPr>
              <w:rPr>
                <w:rFonts w:eastAsia="Arial"/>
                <w:color w:val="0070C0"/>
              </w:rPr>
            </w:pPr>
            <w:r w:rsidRPr="5C8430ED">
              <w:rPr>
                <w:rFonts w:eastAsia="Arial"/>
                <w:color w:val="0070C0"/>
              </w:rPr>
              <w:t xml:space="preserve">-third-party research, </w:t>
            </w:r>
          </w:p>
          <w:p w14:paraId="6D89425D" w14:textId="77777777" w:rsidR="00857675" w:rsidRPr="004E3D1C" w:rsidRDefault="1F85E1E6" w:rsidP="5C8430ED">
            <w:pPr>
              <w:rPr>
                <w:rFonts w:eastAsia="Arial"/>
                <w:color w:val="0070C0"/>
              </w:rPr>
            </w:pPr>
            <w:r w:rsidRPr="5C8430ED">
              <w:rPr>
                <w:rFonts w:eastAsia="Arial"/>
                <w:color w:val="0070C0"/>
              </w:rPr>
              <w:t xml:space="preserve">-census data, </w:t>
            </w:r>
          </w:p>
          <w:p w14:paraId="53980FAB" w14:textId="77777777" w:rsidR="00857675" w:rsidRPr="004E3D1C" w:rsidRDefault="1F85E1E6" w:rsidP="5C8430ED">
            <w:pPr>
              <w:rPr>
                <w:rFonts w:eastAsia="Arial"/>
                <w:color w:val="0070C0"/>
              </w:rPr>
            </w:pPr>
            <w:r w:rsidRPr="5C8430ED">
              <w:rPr>
                <w:rFonts w:eastAsia="Arial"/>
                <w:color w:val="0070C0"/>
              </w:rPr>
              <w:t xml:space="preserve">-legislation, </w:t>
            </w:r>
          </w:p>
          <w:p w14:paraId="7AC4071E" w14:textId="77777777" w:rsidR="00857675" w:rsidRPr="004E3D1C" w:rsidRDefault="1F85E1E6" w:rsidP="5C8430ED">
            <w:pPr>
              <w:rPr>
                <w:rFonts w:eastAsia="Arial"/>
                <w:color w:val="0070C0"/>
              </w:rPr>
            </w:pPr>
            <w:r w:rsidRPr="5C8430ED">
              <w:rPr>
                <w:rFonts w:eastAsia="Arial"/>
                <w:color w:val="0070C0"/>
              </w:rPr>
              <w:t xml:space="preserve">-articles, </w:t>
            </w:r>
          </w:p>
          <w:p w14:paraId="7CF19372" w14:textId="6DD470AE" w:rsidR="00857675" w:rsidRPr="004E3D1C" w:rsidRDefault="1F85E1E6" w:rsidP="5C8430ED">
            <w:pPr>
              <w:rPr>
                <w:rFonts w:eastAsia="Arial"/>
                <w:color w:val="0070C0"/>
              </w:rPr>
            </w:pPr>
            <w:r w:rsidRPr="5C8430ED">
              <w:rPr>
                <w:rFonts w:eastAsia="Arial"/>
                <w:color w:val="0070C0"/>
              </w:rPr>
              <w:t>-reports,</w:t>
            </w:r>
          </w:p>
          <w:p w14:paraId="30943958" w14:textId="5577EE6D" w:rsidR="00857675" w:rsidRPr="008E77BE" w:rsidRDefault="1F85E1E6" w:rsidP="5C8430ED">
            <w:pPr>
              <w:rPr>
                <w:rFonts w:eastAsia="Arial"/>
                <w:color w:val="0070C0"/>
              </w:rPr>
            </w:pPr>
            <w:r w:rsidRPr="5C8430ED">
              <w:rPr>
                <w:rFonts w:eastAsia="Arial"/>
                <w:color w:val="0070C0"/>
              </w:rPr>
              <w:t>-briefs.</w:t>
            </w:r>
          </w:p>
        </w:tc>
        <w:tc>
          <w:tcPr>
            <w:tcW w:w="10721" w:type="dxa"/>
            <w:gridSpan w:val="18"/>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auto"/>
          </w:tcPr>
          <w:p w14:paraId="57F83AA7" w14:textId="78120AC1" w:rsidR="5C8430ED" w:rsidRDefault="5C8430ED" w:rsidP="5C8430ED">
            <w:pPr>
              <w:shd w:val="clear" w:color="auto" w:fill="F3F3F3"/>
              <w:rPr>
                <w:rFonts w:eastAsia="Arial"/>
                <w:color w:val="000000" w:themeColor="text1"/>
              </w:rPr>
            </w:pPr>
          </w:p>
          <w:p w14:paraId="24767C06" w14:textId="6FDEA449" w:rsidR="00D11BC5" w:rsidRPr="00D11BC5" w:rsidRDefault="00D11BC5" w:rsidP="00D11BC5">
            <w:pPr>
              <w:numPr>
                <w:ilvl w:val="0"/>
                <w:numId w:val="17"/>
              </w:numPr>
              <w:shd w:val="clear" w:color="auto" w:fill="FFFFFF" w:themeFill="background1"/>
              <w:rPr>
                <w:rFonts w:eastAsia="Arial"/>
              </w:rPr>
            </w:pPr>
            <w:r w:rsidRPr="00D11BC5">
              <w:rPr>
                <w:rFonts w:eastAsia="Arial"/>
              </w:rPr>
              <w:t>Homelessness Code of Guidance 2018</w:t>
            </w:r>
          </w:p>
          <w:p w14:paraId="7080B324" w14:textId="77777777" w:rsidR="00D11BC5" w:rsidRPr="00D11BC5" w:rsidRDefault="00D11BC5" w:rsidP="00D11BC5">
            <w:pPr>
              <w:numPr>
                <w:ilvl w:val="0"/>
                <w:numId w:val="17"/>
              </w:numPr>
              <w:shd w:val="clear" w:color="auto" w:fill="FFFFFF" w:themeFill="background1"/>
              <w:rPr>
                <w:rFonts w:eastAsia="Arial"/>
              </w:rPr>
            </w:pPr>
            <w:r w:rsidRPr="00D11BC5">
              <w:rPr>
                <w:rFonts w:eastAsia="Arial"/>
              </w:rPr>
              <w:t>Nzolameso v Westminster City Council [2015] UKSC 22</w:t>
            </w:r>
          </w:p>
          <w:p w14:paraId="1465586D" w14:textId="77777777" w:rsidR="00D11BC5" w:rsidRPr="00D11BC5" w:rsidRDefault="00D11BC5" w:rsidP="00D11BC5">
            <w:pPr>
              <w:numPr>
                <w:ilvl w:val="0"/>
                <w:numId w:val="17"/>
              </w:numPr>
              <w:shd w:val="clear" w:color="auto" w:fill="FFFFFF" w:themeFill="background1"/>
              <w:rPr>
                <w:rFonts w:eastAsia="Arial"/>
              </w:rPr>
            </w:pPr>
            <w:r w:rsidRPr="00D11BC5">
              <w:rPr>
                <w:rFonts w:eastAsia="Arial"/>
              </w:rPr>
              <w:t>Oxford City Council homelessness data (2022–2025)</w:t>
            </w:r>
          </w:p>
          <w:p w14:paraId="0EFE1A41" w14:textId="77777777" w:rsidR="00D11BC5" w:rsidRPr="00D11BC5" w:rsidRDefault="00D11BC5" w:rsidP="00D11BC5">
            <w:pPr>
              <w:numPr>
                <w:ilvl w:val="0"/>
                <w:numId w:val="17"/>
              </w:numPr>
              <w:shd w:val="clear" w:color="auto" w:fill="FFFFFF" w:themeFill="background1"/>
              <w:rPr>
                <w:rFonts w:eastAsia="Arial"/>
              </w:rPr>
            </w:pPr>
            <w:r w:rsidRPr="00D11BC5">
              <w:rPr>
                <w:rFonts w:eastAsia="Arial"/>
              </w:rPr>
              <w:t>Risk Register and Equalities Impact Grid</w:t>
            </w:r>
          </w:p>
          <w:p w14:paraId="78926B6C" w14:textId="4541DC1F" w:rsidR="00857675" w:rsidRDefault="00857675" w:rsidP="6DE0BD89">
            <w:pPr>
              <w:shd w:val="clear" w:color="auto" w:fill="FFFFFF" w:themeFill="background1"/>
              <w:rPr>
                <w:rFonts w:eastAsia="Arial"/>
              </w:rPr>
            </w:pPr>
          </w:p>
        </w:tc>
      </w:tr>
      <w:tr w:rsidR="00857675" w14:paraId="325B67DB" w14:textId="77777777" w:rsidTr="6DE0BD89">
        <w:trPr>
          <w:gridAfter w:val="1"/>
          <w:wAfter w:w="231" w:type="dxa"/>
        </w:trPr>
        <w:tc>
          <w:tcPr>
            <w:tcW w:w="543"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857675" w:rsidRDefault="00857675" w:rsidP="00857675"/>
          <w:p w14:paraId="29A53EA8" w14:textId="1FCD7DC3" w:rsidR="00857675" w:rsidRPr="00933FC0" w:rsidRDefault="00857675" w:rsidP="00857675">
            <w:pPr>
              <w:rPr>
                <w:b/>
                <w:bCs/>
              </w:rPr>
            </w:pPr>
            <w:r w:rsidRPr="00933FC0">
              <w:rPr>
                <w:b/>
                <w:bCs/>
              </w:rPr>
              <w:t>1</w:t>
            </w:r>
            <w:r>
              <w:rPr>
                <w:b/>
                <w:bCs/>
              </w:rPr>
              <w:t>9.</w:t>
            </w:r>
          </w:p>
        </w:tc>
        <w:tc>
          <w:tcPr>
            <w:tcW w:w="3624"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857675" w:rsidRDefault="00857675" w:rsidP="00857675">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14:paraId="6347E690" w14:textId="77777777" w:rsidR="00857675" w:rsidRDefault="00857675" w:rsidP="00857675">
            <w:pPr>
              <w:rPr>
                <w:b/>
                <w:bCs/>
                <w:color w:val="0070C0"/>
              </w:rPr>
            </w:pPr>
          </w:p>
          <w:p w14:paraId="3AC8E192" w14:textId="0BDEEC7E" w:rsidR="00857675" w:rsidRPr="0066447B" w:rsidRDefault="00857675" w:rsidP="00857675">
            <w:pPr>
              <w:rPr>
                <w:b/>
                <w:bCs/>
                <w:color w:val="0070C0"/>
                <w:sz w:val="22"/>
                <w:szCs w:val="22"/>
              </w:rPr>
            </w:pPr>
            <w:r w:rsidRPr="0066447B">
              <w:rPr>
                <w:b/>
                <w:bCs/>
                <w:color w:val="0070C0"/>
                <w:sz w:val="22"/>
                <w:szCs w:val="22"/>
              </w:rPr>
              <w:t xml:space="preserve">Please list </w:t>
            </w:r>
            <w:r>
              <w:rPr>
                <w:b/>
                <w:bCs/>
                <w:color w:val="0070C0"/>
                <w:sz w:val="22"/>
                <w:szCs w:val="22"/>
              </w:rPr>
              <w:t xml:space="preserve">the </w:t>
            </w:r>
            <w:r w:rsidRPr="0066447B">
              <w:rPr>
                <w:b/>
                <w:bCs/>
                <w:color w:val="0070C0"/>
                <w:sz w:val="22"/>
                <w:szCs w:val="22"/>
              </w:rPr>
              <w:t xml:space="preserve">details – </w:t>
            </w:r>
          </w:p>
          <w:p w14:paraId="58F0A8F8" w14:textId="77777777" w:rsidR="00857675" w:rsidRPr="004E3D1C" w:rsidRDefault="00857675" w:rsidP="00857675">
            <w:pPr>
              <w:rPr>
                <w:color w:val="0070C0"/>
                <w:sz w:val="22"/>
                <w:szCs w:val="22"/>
              </w:rPr>
            </w:pPr>
            <w:r w:rsidRPr="004E3D1C">
              <w:rPr>
                <w:color w:val="0070C0"/>
                <w:sz w:val="22"/>
                <w:szCs w:val="22"/>
              </w:rPr>
              <w:t xml:space="preserve">-when, </w:t>
            </w:r>
          </w:p>
          <w:p w14:paraId="3038D08F" w14:textId="77777777" w:rsidR="00857675" w:rsidRPr="004E3D1C" w:rsidRDefault="00857675" w:rsidP="00857675">
            <w:pPr>
              <w:rPr>
                <w:color w:val="0070C0"/>
                <w:sz w:val="22"/>
                <w:szCs w:val="22"/>
              </w:rPr>
            </w:pPr>
            <w:r w:rsidRPr="004E3D1C">
              <w:rPr>
                <w:color w:val="0070C0"/>
                <w:sz w:val="22"/>
                <w:szCs w:val="22"/>
              </w:rPr>
              <w:t xml:space="preserve">-with whom, and </w:t>
            </w:r>
          </w:p>
          <w:p w14:paraId="7093E97D" w14:textId="0EA5D2EC" w:rsidR="00857675" w:rsidRPr="00E107ED" w:rsidRDefault="00857675" w:rsidP="00857675">
            <w:pPr>
              <w:rPr>
                <w:sz w:val="22"/>
                <w:szCs w:val="22"/>
              </w:rPr>
            </w:pPr>
            <w:r w:rsidRPr="004E3D1C">
              <w:rPr>
                <w:color w:val="0070C0"/>
                <w:sz w:val="22"/>
                <w:szCs w:val="22"/>
              </w:rPr>
              <w:t>-how long will you collect the relevant data.</w:t>
            </w:r>
          </w:p>
        </w:tc>
        <w:tc>
          <w:tcPr>
            <w:tcW w:w="10721" w:type="dxa"/>
            <w:gridSpan w:val="18"/>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4C53F891" w14:textId="5FC28392" w:rsidR="00857675" w:rsidRDefault="00857675" w:rsidP="00857675"/>
          <w:p w14:paraId="117F7ACA" w14:textId="2AF1DFFC" w:rsidR="00857675" w:rsidRDefault="00D11BC5" w:rsidP="00857675">
            <w:r w:rsidRPr="00D11BC5">
              <w:t>Ongoing service user feedback and quarterly monitoring</w:t>
            </w:r>
          </w:p>
          <w:p w14:paraId="3D496E7F" w14:textId="77777777" w:rsidR="00857675" w:rsidRDefault="00857675" w:rsidP="00857675"/>
          <w:p w14:paraId="4520D102" w14:textId="12EF9E54" w:rsidR="00857675" w:rsidRDefault="00857675" w:rsidP="00857675"/>
          <w:p w14:paraId="74253126" w14:textId="77777777" w:rsidR="00857675" w:rsidRDefault="00857675" w:rsidP="00857675"/>
          <w:p w14:paraId="6A963910" w14:textId="77777777" w:rsidR="00857675" w:rsidRDefault="00857675" w:rsidP="00857675"/>
          <w:p w14:paraId="20180D74" w14:textId="0D99AF18" w:rsidR="00857675" w:rsidRDefault="00857675" w:rsidP="00857675"/>
          <w:p w14:paraId="2017210B" w14:textId="3F65C28A" w:rsidR="00857675" w:rsidRDefault="00857675" w:rsidP="00857675"/>
        </w:tc>
      </w:tr>
      <w:tr w:rsidR="00857675" w:rsidRPr="00FB4670" w14:paraId="39449680" w14:textId="77777777" w:rsidTr="6DE0BD89">
        <w:tc>
          <w:tcPr>
            <w:tcW w:w="8767" w:type="dxa"/>
            <w:gridSpan w:val="12"/>
            <w:tcBorders>
              <w:top w:val="single" w:sz="4" w:space="0" w:color="D9D9D9" w:themeColor="background1" w:themeShade="D9"/>
              <w:bottom w:val="single" w:sz="4" w:space="0" w:color="D9D9D9" w:themeColor="background1" w:themeShade="D9"/>
            </w:tcBorders>
            <w:shd w:val="clear" w:color="auto" w:fill="auto"/>
          </w:tcPr>
          <w:p w14:paraId="5AB7AE8F" w14:textId="5C8A9A85" w:rsidR="00857675" w:rsidRPr="00FB4670" w:rsidRDefault="00857675" w:rsidP="00857675">
            <w:pPr>
              <w:rPr>
                <w:b/>
                <w:bCs/>
                <w:sz w:val="32"/>
                <w:szCs w:val="32"/>
              </w:rPr>
            </w:pPr>
          </w:p>
        </w:tc>
        <w:tc>
          <w:tcPr>
            <w:tcW w:w="6121" w:type="dxa"/>
            <w:gridSpan w:val="9"/>
            <w:tcBorders>
              <w:bottom w:val="single" w:sz="4" w:space="0" w:color="D9D9D9" w:themeColor="background1" w:themeShade="D9"/>
            </w:tcBorders>
            <w:shd w:val="clear" w:color="auto" w:fill="auto"/>
          </w:tcPr>
          <w:p w14:paraId="53B08CD9" w14:textId="77777777" w:rsidR="00857675" w:rsidRPr="00FB4670" w:rsidRDefault="00857675" w:rsidP="00857675">
            <w:pPr>
              <w:ind w:right="631"/>
              <w:rPr>
                <w:sz w:val="32"/>
                <w:szCs w:val="32"/>
              </w:rPr>
            </w:pPr>
          </w:p>
        </w:tc>
        <w:tc>
          <w:tcPr>
            <w:tcW w:w="231" w:type="dxa"/>
            <w:shd w:val="clear" w:color="auto" w:fill="auto"/>
          </w:tcPr>
          <w:p w14:paraId="37184610" w14:textId="77777777" w:rsidR="00857675" w:rsidRPr="00FB4670" w:rsidRDefault="00857675" w:rsidP="00857675">
            <w:pPr>
              <w:rPr>
                <w:sz w:val="32"/>
                <w:szCs w:val="32"/>
              </w:rPr>
            </w:pPr>
          </w:p>
        </w:tc>
      </w:tr>
      <w:tr w:rsidR="00857675" w:rsidRPr="00FB4670" w14:paraId="4EB6A18E" w14:textId="328FA39F" w:rsidTr="6DE0BD89">
        <w:tc>
          <w:tcPr>
            <w:tcW w:w="14888"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857675" w:rsidRDefault="00857675" w:rsidP="00857675">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Pr>
                <w:rFonts w:ascii="Arial" w:hAnsi="Arial" w:cs="Arial"/>
                <w:b/>
                <w:bCs/>
                <w:color w:val="000000" w:themeColor="text1"/>
                <w:sz w:val="28"/>
                <w:szCs w:val="28"/>
              </w:rPr>
              <w:t>.</w:t>
            </w:r>
          </w:p>
          <w:p w14:paraId="55B2FD92" w14:textId="2C0AF46A" w:rsidR="00857675" w:rsidRPr="000B0CA6" w:rsidRDefault="00857675" w:rsidP="00857675"/>
        </w:tc>
        <w:tc>
          <w:tcPr>
            <w:tcW w:w="231" w:type="dxa"/>
            <w:tcBorders>
              <w:left w:val="single" w:sz="4" w:space="0" w:color="D9D9D9" w:themeColor="background1" w:themeShade="D9"/>
            </w:tcBorders>
          </w:tcPr>
          <w:p w14:paraId="4B84D803" w14:textId="77777777" w:rsidR="00857675" w:rsidRPr="00FB4670" w:rsidRDefault="00857675" w:rsidP="00857675">
            <w:pPr>
              <w:rPr>
                <w:sz w:val="32"/>
                <w:szCs w:val="32"/>
              </w:rPr>
            </w:pPr>
          </w:p>
        </w:tc>
      </w:tr>
      <w:tr w:rsidR="00857675" w14:paraId="03B8C294" w14:textId="77777777" w:rsidTr="6DE0BD89">
        <w:trPr>
          <w:gridAfter w:val="2"/>
          <w:wAfter w:w="1232" w:type="dxa"/>
          <w:trHeight w:val="328"/>
        </w:trPr>
        <w:tc>
          <w:tcPr>
            <w:tcW w:w="13887" w:type="dxa"/>
            <w:gridSpan w:val="20"/>
            <w:shd w:val="clear" w:color="auto" w:fill="auto"/>
          </w:tcPr>
          <w:p w14:paraId="3D2D08D6" w14:textId="77777777" w:rsidR="00857675" w:rsidRDefault="00857675" w:rsidP="00857675"/>
        </w:tc>
      </w:tr>
      <w:tr w:rsidR="00857675" w14:paraId="78E6472D" w14:textId="77777777" w:rsidTr="6DE0BD89">
        <w:trPr>
          <w:gridAfter w:val="4"/>
          <w:wAfter w:w="2460" w:type="dxa"/>
          <w:trHeight w:val="328"/>
        </w:trPr>
        <w:tc>
          <w:tcPr>
            <w:tcW w:w="543" w:type="dxa"/>
            <w:vMerge w:val="restart"/>
            <w:tcBorders>
              <w:right w:val="single" w:sz="4" w:space="0" w:color="A6A6A6" w:themeColor="background1" w:themeShade="A6"/>
            </w:tcBorders>
            <w:shd w:val="clear" w:color="auto" w:fill="000000" w:themeFill="text1"/>
          </w:tcPr>
          <w:p w14:paraId="5D8F0A3D" w14:textId="77777777" w:rsidR="00857675" w:rsidRDefault="00857675" w:rsidP="00857675">
            <w:pPr>
              <w:rPr>
                <w:b/>
                <w:bCs/>
              </w:rPr>
            </w:pPr>
          </w:p>
          <w:p w14:paraId="6F04FA55" w14:textId="28C888F3" w:rsidR="00857675" w:rsidRDefault="00857675" w:rsidP="00857675">
            <w:pPr>
              <w:rPr>
                <w:b/>
                <w:bCs/>
              </w:rPr>
            </w:pPr>
            <w:r>
              <w:rPr>
                <w:b/>
                <w:bCs/>
              </w:rPr>
              <w:t>20</w:t>
            </w:r>
            <w:r w:rsidRPr="006E6446">
              <w:rPr>
                <w:b/>
                <w:bCs/>
              </w:rPr>
              <w:t>.</w:t>
            </w:r>
          </w:p>
          <w:p w14:paraId="5E0B792C" w14:textId="47B0E4AC" w:rsidR="00857675" w:rsidRDefault="00857675" w:rsidP="00857675">
            <w:pPr>
              <w:rPr>
                <w:b/>
                <w:bCs/>
              </w:rPr>
            </w:pPr>
          </w:p>
        </w:tc>
        <w:tc>
          <w:tcPr>
            <w:tcW w:w="2083"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857675" w:rsidRPr="0035567E" w:rsidRDefault="00857675" w:rsidP="00857675">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857675" w:rsidRPr="0035567E" w:rsidRDefault="00857675" w:rsidP="00857675">
            <w:pPr>
              <w:rPr>
                <w:color w:val="0070C0"/>
              </w:rPr>
            </w:pPr>
          </w:p>
          <w:p w14:paraId="07AE9995" w14:textId="77777777" w:rsidR="00857675" w:rsidRPr="0035567E" w:rsidRDefault="00857675" w:rsidP="00857675">
            <w:pPr>
              <w:rPr>
                <w:color w:val="0070C0"/>
              </w:rPr>
            </w:pPr>
          </w:p>
          <w:p w14:paraId="74BDF210" w14:textId="7A42ECA5" w:rsidR="00857675" w:rsidRPr="00D038B9" w:rsidRDefault="00857675" w:rsidP="00857675">
            <w:pPr>
              <w:rPr>
                <w:b/>
                <w:bCs/>
                <w:color w:val="0070C0"/>
                <w:sz w:val="22"/>
                <w:szCs w:val="22"/>
              </w:rPr>
            </w:pPr>
            <w:r w:rsidRPr="00D038B9">
              <w:rPr>
                <w:b/>
                <w:bCs/>
                <w:color w:val="0070C0"/>
                <w:sz w:val="22"/>
                <w:szCs w:val="22"/>
              </w:rPr>
              <w:t>Check as needed.</w:t>
            </w:r>
          </w:p>
          <w:p w14:paraId="3DBD0D15" w14:textId="77777777" w:rsidR="00857675" w:rsidRPr="0035567E" w:rsidRDefault="00857675" w:rsidP="00857675">
            <w:pPr>
              <w:rPr>
                <w:color w:val="0070C0"/>
                <w:sz w:val="22"/>
                <w:szCs w:val="22"/>
              </w:rPr>
            </w:pPr>
          </w:p>
          <w:p w14:paraId="3E2594F5" w14:textId="513A32B5" w:rsidR="00857675" w:rsidRPr="0035567E" w:rsidRDefault="00857675" w:rsidP="00857675">
            <w:pPr>
              <w:rPr>
                <w:color w:val="0070C0"/>
                <w:sz w:val="22"/>
                <w:szCs w:val="22"/>
              </w:rPr>
            </w:pPr>
            <w:r w:rsidRPr="0035567E">
              <w:rPr>
                <w:color w:val="0070C0"/>
                <w:sz w:val="22"/>
                <w:szCs w:val="22"/>
              </w:rPr>
              <w:t>The impact may be positive</w:t>
            </w:r>
            <w:r>
              <w:rPr>
                <w:color w:val="0070C0"/>
                <w:sz w:val="22"/>
                <w:szCs w:val="22"/>
              </w:rPr>
              <w:t xml:space="preserve">, </w:t>
            </w:r>
            <w:r w:rsidRPr="0035567E">
              <w:rPr>
                <w:color w:val="0070C0"/>
                <w:sz w:val="22"/>
                <w:szCs w:val="22"/>
              </w:rPr>
              <w:t>negative</w:t>
            </w:r>
            <w:r>
              <w:rPr>
                <w:color w:val="0070C0"/>
                <w:sz w:val="22"/>
                <w:szCs w:val="22"/>
              </w:rPr>
              <w:t xml:space="preserve"> or unknown. </w:t>
            </w:r>
          </w:p>
          <w:p w14:paraId="4842693B" w14:textId="77777777" w:rsidR="00857675" w:rsidRPr="0035567E" w:rsidRDefault="00857675" w:rsidP="00857675">
            <w:pPr>
              <w:rPr>
                <w:color w:val="0070C0"/>
              </w:rPr>
            </w:pPr>
          </w:p>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857675" w:rsidRDefault="00857675" w:rsidP="00857675">
            <w:pPr>
              <w:rPr>
                <w:b/>
                <w:bCs/>
              </w:rPr>
            </w:pPr>
          </w:p>
          <w:p w14:paraId="798BFB54" w14:textId="5D088699" w:rsidR="00857675" w:rsidRDefault="00857675" w:rsidP="00857675">
            <w:pPr>
              <w:rPr>
                <w:b/>
                <w:bCs/>
              </w:rPr>
            </w:pPr>
            <w:r w:rsidRPr="000C217D">
              <w:rPr>
                <w:b/>
                <w:bCs/>
              </w:rPr>
              <w:t>Service Users</w:t>
            </w:r>
          </w:p>
          <w:p w14:paraId="0728B0A4" w14:textId="7AD1DC99"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A1AB86" w14:textId="77777777" w:rsidR="00857675" w:rsidRDefault="00857675" w:rsidP="00857675"/>
          <w:p w14:paraId="1C6E1D26" w14:textId="2973D477" w:rsidR="00857675" w:rsidRDefault="00857675" w:rsidP="00857675">
            <w:r>
              <w:t xml:space="preserve">Yes    </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6101C3" w14:textId="5502D5B8" w:rsidR="00857675" w:rsidRDefault="00857675" w:rsidP="44CC99A0">
            <w:pPr>
              <w:rPr>
                <w:b/>
                <w:bCs/>
              </w:rPr>
            </w:pPr>
            <w:bookmarkStart w:id="5" w:name="Check13"/>
            <w:bookmarkEnd w:id="5"/>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C04F85" w14:textId="77777777" w:rsidR="00857675" w:rsidRDefault="00857675" w:rsidP="00857675">
            <w:pPr>
              <w:ind w:right="-197"/>
            </w:pPr>
          </w:p>
          <w:p w14:paraId="6F8D7033" w14:textId="1EAB3743" w:rsidR="00857675" w:rsidRDefault="00857675" w:rsidP="00857675">
            <w:pPr>
              <w:ind w:right="-197"/>
            </w:pPr>
          </w:p>
        </w:tc>
      </w:tr>
      <w:tr w:rsidR="00857675" w14:paraId="72430B77" w14:textId="77777777" w:rsidTr="6DE0BD89">
        <w:trPr>
          <w:gridAfter w:val="4"/>
          <w:wAfter w:w="2460" w:type="dxa"/>
          <w:trHeight w:val="352"/>
        </w:trPr>
        <w:tc>
          <w:tcPr>
            <w:tcW w:w="543" w:type="dxa"/>
            <w:vMerge/>
          </w:tcPr>
          <w:p w14:paraId="12774021" w14:textId="77777777" w:rsidR="00857675" w:rsidRDefault="00857675" w:rsidP="00857675"/>
        </w:tc>
        <w:tc>
          <w:tcPr>
            <w:tcW w:w="2083" w:type="dxa"/>
            <w:vMerge/>
          </w:tcPr>
          <w:p w14:paraId="0BB36F4E" w14:textId="2A296E3F"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857675" w:rsidRDefault="00857675" w:rsidP="00857675">
            <w:pPr>
              <w:rPr>
                <w:b/>
                <w:bCs/>
              </w:rPr>
            </w:pPr>
          </w:p>
          <w:p w14:paraId="490F16B3" w14:textId="7985E220" w:rsidR="00857675" w:rsidRDefault="00857675" w:rsidP="00857675">
            <w:pPr>
              <w:rPr>
                <w:b/>
                <w:bCs/>
              </w:rPr>
            </w:pPr>
            <w:r w:rsidRPr="000C217D">
              <w:rPr>
                <w:b/>
                <w:bCs/>
              </w:rPr>
              <w:t xml:space="preserve">Members of </w:t>
            </w:r>
            <w:r>
              <w:rPr>
                <w:b/>
                <w:bCs/>
              </w:rPr>
              <w:t>s</w:t>
            </w:r>
            <w:r w:rsidRPr="000C217D">
              <w:rPr>
                <w:b/>
                <w:bCs/>
              </w:rPr>
              <w:t>taff</w:t>
            </w:r>
          </w:p>
          <w:p w14:paraId="7DC1BF93" w14:textId="690FBD76"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73CB2A" w14:textId="77777777" w:rsidR="00857675" w:rsidRDefault="00857675" w:rsidP="00857675"/>
          <w:p w14:paraId="7755D997" w14:textId="2C7BE89C" w:rsidR="00857675" w:rsidRPr="00D11BC5" w:rsidRDefault="72B9E1E0" w:rsidP="00857675">
            <w:r w:rsidRPr="00D11BC5">
              <w:t xml:space="preserve">Yes   </w:t>
            </w:r>
            <w:bookmarkStart w:id="6" w:name="Check10"/>
            <w:bookmarkEnd w:id="6"/>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B593F8" w14:textId="77777777" w:rsidR="00857675" w:rsidRDefault="00857675" w:rsidP="00857675"/>
          <w:p w14:paraId="338970E4" w14:textId="5BAAABE0" w:rsidR="00857675" w:rsidRDefault="00857675" w:rsidP="00857675"/>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04F34F" w14:textId="77777777" w:rsidR="00857675" w:rsidRDefault="00857675" w:rsidP="00857675"/>
          <w:p w14:paraId="3ABC9832" w14:textId="3D9097A0" w:rsidR="00857675" w:rsidRDefault="00857675" w:rsidP="00857675"/>
        </w:tc>
      </w:tr>
      <w:tr w:rsidR="00857675" w14:paraId="4E5CC805" w14:textId="77777777" w:rsidTr="6DE0BD89">
        <w:trPr>
          <w:gridAfter w:val="4"/>
          <w:wAfter w:w="2460" w:type="dxa"/>
          <w:trHeight w:val="328"/>
        </w:trPr>
        <w:tc>
          <w:tcPr>
            <w:tcW w:w="543" w:type="dxa"/>
            <w:vMerge/>
          </w:tcPr>
          <w:p w14:paraId="0B0F0152" w14:textId="77777777" w:rsidR="00857675" w:rsidRDefault="00857675" w:rsidP="00857675"/>
        </w:tc>
        <w:tc>
          <w:tcPr>
            <w:tcW w:w="2083" w:type="dxa"/>
            <w:vMerge/>
          </w:tcPr>
          <w:p w14:paraId="033536F2" w14:textId="4043FB5D"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857675" w:rsidRDefault="00857675" w:rsidP="44CC99A0"/>
          <w:p w14:paraId="44500E2D" w14:textId="72F4BC3F" w:rsidR="00857675" w:rsidRPr="00D11BC5" w:rsidRDefault="5690E333" w:rsidP="44CC99A0">
            <w:pPr>
              <w:rPr>
                <w:b/>
                <w:bCs/>
              </w:rPr>
            </w:pPr>
            <w:r w:rsidRPr="00D11BC5">
              <w:rPr>
                <w:b/>
                <w:bCs/>
              </w:rPr>
              <w:t>General public</w:t>
            </w:r>
          </w:p>
          <w:p w14:paraId="2B899D2F" w14:textId="631C58E3" w:rsidR="00857675" w:rsidRDefault="00857675" w:rsidP="00857675"/>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D8BBE3" w14:textId="77777777" w:rsidR="00857675" w:rsidRDefault="00857675" w:rsidP="00857675"/>
          <w:p w14:paraId="3A1CDF33" w14:textId="28976990" w:rsidR="00857675" w:rsidRPr="00D11BC5" w:rsidRDefault="72B9E1E0" w:rsidP="00857675">
            <w:r w:rsidRPr="00D11BC5">
              <w:t xml:space="preserve">Yes   </w:t>
            </w:r>
            <w:bookmarkStart w:id="7" w:name="Check11"/>
            <w:bookmarkEnd w:id="7"/>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063F6" w14:textId="77777777" w:rsidR="00857675" w:rsidRDefault="00857675" w:rsidP="00857675"/>
          <w:p w14:paraId="00AB8BC9" w14:textId="2FA0B77D" w:rsidR="00857675" w:rsidRDefault="00857675" w:rsidP="00857675"/>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5EB609" w14:textId="77777777" w:rsidR="00857675" w:rsidRDefault="00857675" w:rsidP="00857675"/>
          <w:p w14:paraId="501E52D8" w14:textId="6F15BA80" w:rsidR="00857675" w:rsidRDefault="00857675" w:rsidP="00857675"/>
        </w:tc>
      </w:tr>
      <w:tr w:rsidR="00857675" w14:paraId="7220A34B" w14:textId="77777777" w:rsidTr="6DE0BD89">
        <w:trPr>
          <w:gridAfter w:val="4"/>
          <w:wAfter w:w="2460" w:type="dxa"/>
          <w:trHeight w:val="328"/>
        </w:trPr>
        <w:tc>
          <w:tcPr>
            <w:tcW w:w="543" w:type="dxa"/>
            <w:vMerge/>
          </w:tcPr>
          <w:p w14:paraId="2E52E801" w14:textId="77777777" w:rsidR="00857675" w:rsidRDefault="00857675" w:rsidP="00857675"/>
        </w:tc>
        <w:tc>
          <w:tcPr>
            <w:tcW w:w="2083" w:type="dxa"/>
            <w:vMerge/>
          </w:tcPr>
          <w:p w14:paraId="75E8355A" w14:textId="359849C5"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857675" w:rsidRDefault="00857675" w:rsidP="00857675">
            <w:pPr>
              <w:rPr>
                <w:b/>
                <w:bCs/>
              </w:rPr>
            </w:pPr>
          </w:p>
          <w:p w14:paraId="6853C6E3" w14:textId="06B4E697" w:rsidR="00857675" w:rsidRDefault="00857675" w:rsidP="00857675">
            <w:r w:rsidRPr="000C217D">
              <w:rPr>
                <w:b/>
                <w:bCs/>
              </w:rPr>
              <w:t xml:space="preserve">Partner </w:t>
            </w:r>
            <w:r>
              <w:rPr>
                <w:b/>
                <w:bCs/>
              </w:rPr>
              <w:t xml:space="preserve">/ Community </w:t>
            </w:r>
            <w:r w:rsidRPr="000C217D">
              <w:rPr>
                <w:b/>
                <w:bCs/>
              </w:rPr>
              <w:t>Organisation</w:t>
            </w: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391F7E8" w14:textId="77777777" w:rsidR="00857675" w:rsidRDefault="00857675" w:rsidP="00857675"/>
          <w:p w14:paraId="56D445F8" w14:textId="123CB680" w:rsidR="00857675" w:rsidRDefault="00857675" w:rsidP="00857675">
            <w:r>
              <w:t xml:space="preserve">Yes    </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8D2797" w14:textId="37C7DDA7" w:rsidR="00857675" w:rsidRDefault="00857675" w:rsidP="44CC99A0">
            <w:pPr>
              <w:rPr>
                <w:b/>
                <w:bCs/>
              </w:rPr>
            </w:pPr>
          </w:p>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34A64B" w14:textId="43ABFAF8" w:rsidR="00857675" w:rsidRDefault="00857675" w:rsidP="00857675"/>
        </w:tc>
      </w:tr>
      <w:tr w:rsidR="00857675" w14:paraId="6589DEC5" w14:textId="77777777" w:rsidTr="6DE0BD89">
        <w:trPr>
          <w:gridAfter w:val="4"/>
          <w:wAfter w:w="2460" w:type="dxa"/>
          <w:trHeight w:val="328"/>
        </w:trPr>
        <w:tc>
          <w:tcPr>
            <w:tcW w:w="543" w:type="dxa"/>
            <w:tcBorders>
              <w:right w:val="single" w:sz="4" w:space="0" w:color="A6A6A6" w:themeColor="background1" w:themeShade="A6"/>
            </w:tcBorders>
            <w:shd w:val="clear" w:color="auto" w:fill="000000" w:themeFill="text1"/>
          </w:tcPr>
          <w:p w14:paraId="31FB9147" w14:textId="77777777" w:rsidR="00857675" w:rsidRDefault="00857675" w:rsidP="00857675"/>
        </w:tc>
        <w:tc>
          <w:tcPr>
            <w:tcW w:w="2083" w:type="dxa"/>
            <w:tcBorders>
              <w:right w:val="single" w:sz="4" w:space="0" w:color="A6A6A6" w:themeColor="background1" w:themeShade="A6"/>
            </w:tcBorders>
            <w:shd w:val="clear" w:color="auto" w:fill="F2F2F2" w:themeFill="background1" w:themeFillShade="F2"/>
          </w:tcPr>
          <w:p w14:paraId="1B011B20" w14:textId="77777777"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857675" w:rsidRDefault="00857675" w:rsidP="00857675">
            <w:pPr>
              <w:rPr>
                <w:b/>
                <w:bCs/>
              </w:rPr>
            </w:pPr>
          </w:p>
          <w:p w14:paraId="342700B4" w14:textId="77777777" w:rsidR="00857675" w:rsidRDefault="00857675" w:rsidP="00857675">
            <w:pPr>
              <w:rPr>
                <w:b/>
                <w:bCs/>
              </w:rPr>
            </w:pPr>
            <w:r>
              <w:rPr>
                <w:b/>
                <w:bCs/>
              </w:rPr>
              <w:t xml:space="preserve">City Councillors </w:t>
            </w:r>
          </w:p>
          <w:p w14:paraId="5752C6CA" w14:textId="77777777"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A12593" w14:textId="77777777" w:rsidR="00857675" w:rsidRDefault="00857675" w:rsidP="00857675"/>
          <w:p w14:paraId="4A2B4B59" w14:textId="3E320393" w:rsidR="00857675" w:rsidRDefault="00857675" w:rsidP="00857675">
            <w:r>
              <w:t xml:space="preserve">Yes    </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E83D79C" w14:textId="51529344" w:rsidR="00857675" w:rsidRDefault="00857675" w:rsidP="00857675"/>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BEDF4F" w14:textId="098F162E" w:rsidR="00857675" w:rsidRDefault="00857675" w:rsidP="00857675"/>
        </w:tc>
      </w:tr>
      <w:tr w:rsidR="00857675" w14:paraId="5BA72569" w14:textId="77777777" w:rsidTr="6DE0BD89">
        <w:trPr>
          <w:gridAfter w:val="4"/>
          <w:wAfter w:w="2460" w:type="dxa"/>
          <w:trHeight w:val="328"/>
        </w:trPr>
        <w:tc>
          <w:tcPr>
            <w:tcW w:w="543" w:type="dxa"/>
            <w:tcBorders>
              <w:right w:val="single" w:sz="4" w:space="0" w:color="A6A6A6" w:themeColor="background1" w:themeShade="A6"/>
            </w:tcBorders>
            <w:shd w:val="clear" w:color="auto" w:fill="000000" w:themeFill="text1"/>
          </w:tcPr>
          <w:p w14:paraId="72607649" w14:textId="77777777" w:rsidR="00857675" w:rsidRDefault="00857675" w:rsidP="00857675"/>
        </w:tc>
        <w:tc>
          <w:tcPr>
            <w:tcW w:w="2083" w:type="dxa"/>
            <w:tcBorders>
              <w:right w:val="single" w:sz="4" w:space="0" w:color="A6A6A6" w:themeColor="background1" w:themeShade="A6"/>
            </w:tcBorders>
            <w:shd w:val="clear" w:color="auto" w:fill="F2F2F2" w:themeFill="background1" w:themeFillShade="F2"/>
          </w:tcPr>
          <w:p w14:paraId="79A6D0AB" w14:textId="77777777" w:rsidR="00857675" w:rsidRDefault="00857675" w:rsidP="00857675"/>
        </w:tc>
        <w:tc>
          <w:tcPr>
            <w:tcW w:w="3925" w:type="dxa"/>
            <w:gridSpan w:val="5"/>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857675" w:rsidRDefault="00857675" w:rsidP="00857675">
            <w:pPr>
              <w:rPr>
                <w:b/>
                <w:bCs/>
              </w:rPr>
            </w:pPr>
          </w:p>
          <w:p w14:paraId="5BF93BB5" w14:textId="0E88A228" w:rsidR="00857675" w:rsidRDefault="00857675" w:rsidP="00857675">
            <w:pPr>
              <w:rPr>
                <w:b/>
                <w:bCs/>
              </w:rPr>
            </w:pPr>
            <w:r>
              <w:rPr>
                <w:b/>
                <w:bCs/>
              </w:rPr>
              <w:t>Council suppliers and contractors</w:t>
            </w:r>
          </w:p>
          <w:p w14:paraId="0FA01D98" w14:textId="39DD1D4C" w:rsidR="00857675" w:rsidRDefault="00857675" w:rsidP="00857675">
            <w:pPr>
              <w:rPr>
                <w:b/>
                <w:bCs/>
              </w:rPr>
            </w:pPr>
          </w:p>
        </w:tc>
        <w:tc>
          <w:tcPr>
            <w:tcW w:w="221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8CA592B" w14:textId="77777777" w:rsidR="00857675" w:rsidRDefault="00857675" w:rsidP="00857675"/>
          <w:p w14:paraId="0C9C123C" w14:textId="1FBFE549" w:rsidR="00857675" w:rsidRDefault="00857675" w:rsidP="00857675">
            <w:r>
              <w:t xml:space="preserve">Yes    </w:t>
            </w:r>
          </w:p>
        </w:tc>
        <w:tc>
          <w:tcPr>
            <w:tcW w:w="1773"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CA40B5" w14:textId="77777777" w:rsidR="00857675" w:rsidRDefault="00857675" w:rsidP="00857675"/>
          <w:p w14:paraId="5A743C3F" w14:textId="5AABF757" w:rsidR="00857675" w:rsidRDefault="00857675" w:rsidP="00857675"/>
        </w:tc>
        <w:tc>
          <w:tcPr>
            <w:tcW w:w="21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1097B7" w14:textId="77777777" w:rsidR="00857675" w:rsidRDefault="00857675" w:rsidP="00857675"/>
          <w:p w14:paraId="38381C6C" w14:textId="67E86627" w:rsidR="00857675" w:rsidRDefault="00857675" w:rsidP="00857675"/>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
        <w:gridCol w:w="367"/>
        <w:gridCol w:w="315"/>
        <w:gridCol w:w="279"/>
        <w:gridCol w:w="319"/>
        <w:gridCol w:w="449"/>
        <w:gridCol w:w="400"/>
        <w:gridCol w:w="480"/>
        <w:gridCol w:w="246"/>
        <w:gridCol w:w="416"/>
        <w:gridCol w:w="180"/>
        <w:gridCol w:w="317"/>
        <w:gridCol w:w="274"/>
        <w:gridCol w:w="240"/>
        <w:gridCol w:w="212"/>
        <w:gridCol w:w="424"/>
        <w:gridCol w:w="974"/>
        <w:gridCol w:w="779"/>
        <w:gridCol w:w="424"/>
        <w:gridCol w:w="424"/>
        <w:gridCol w:w="424"/>
        <w:gridCol w:w="424"/>
        <w:gridCol w:w="818"/>
        <w:gridCol w:w="485"/>
        <w:gridCol w:w="513"/>
        <w:gridCol w:w="513"/>
        <w:gridCol w:w="424"/>
        <w:gridCol w:w="424"/>
        <w:gridCol w:w="849"/>
        <w:gridCol w:w="418"/>
        <w:gridCol w:w="30"/>
        <w:gridCol w:w="225"/>
      </w:tblGrid>
      <w:tr w:rsidR="00935EF6" w14:paraId="634910C1" w14:textId="77777777" w:rsidTr="0DBF0E08">
        <w:trPr>
          <w:gridAfter w:val="3"/>
          <w:wAfter w:w="786" w:type="dxa"/>
          <w:trHeight w:val="1185"/>
        </w:trPr>
        <w:tc>
          <w:tcPr>
            <w:tcW w:w="130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768"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10551" w:type="dxa"/>
            <w:gridSpan w:val="23"/>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7B35B8CC" w:rsidP="003E00C5">
            <w:pPr>
              <w:ind w:right="94"/>
              <w:rPr>
                <w:b/>
                <w:bCs/>
              </w:rPr>
            </w:pPr>
            <w:r w:rsidRPr="2F544E0D">
              <w:rPr>
                <w:b/>
                <w:bCs/>
              </w:rPr>
              <w:t xml:space="preserve"> </w:t>
            </w:r>
          </w:p>
          <w:p w14:paraId="4B144287" w14:textId="28D5CA4A" w:rsidR="003A54C1" w:rsidRPr="003A54C1" w:rsidRDefault="003A54C1" w:rsidP="2F544E0D">
            <w:pPr>
              <w:ind w:right="94"/>
            </w:pPr>
          </w:p>
        </w:tc>
      </w:tr>
      <w:tr w:rsidR="007872CE" w:rsidRPr="00627288" w14:paraId="5C5082FE" w14:textId="77777777" w:rsidTr="0DBF0E08">
        <w:trPr>
          <w:gridAfter w:val="3"/>
          <w:wAfter w:w="786" w:type="dxa"/>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4B2410FF" w14:textId="77777777" w:rsidR="00935EF6" w:rsidRDefault="00935EF6" w:rsidP="008666D6">
            <w:pPr>
              <w:spacing w:line="276" w:lineRule="auto"/>
              <w:rPr>
                <w:b/>
                <w:bCs/>
              </w:rPr>
            </w:pPr>
          </w:p>
          <w:p w14:paraId="1DFC9B94" w14:textId="77777777" w:rsidR="00935EF6" w:rsidRDefault="00935EF6" w:rsidP="008666D6">
            <w:pPr>
              <w:spacing w:line="276" w:lineRule="auto"/>
              <w:rPr>
                <w:b/>
                <w:bCs/>
                <w:color w:val="FFFFFF" w:themeColor="background1"/>
              </w:rPr>
            </w:pPr>
            <w:r>
              <w:rPr>
                <w:b/>
                <w:bCs/>
                <w:color w:val="FFFFFF" w:themeColor="background1"/>
              </w:rPr>
              <w:t xml:space="preserve">Protected </w:t>
            </w:r>
          </w:p>
          <w:p w14:paraId="04DD6F9C" w14:textId="4747866B" w:rsidR="00935EF6" w:rsidRPr="009C799B" w:rsidRDefault="00935EF6" w:rsidP="008666D6">
            <w:pPr>
              <w:spacing w:line="276" w:lineRule="auto"/>
              <w:rPr>
                <w:b/>
                <w:bCs/>
                <w:color w:val="FFFFFF" w:themeColor="background1"/>
              </w:rPr>
            </w:pPr>
            <w:r w:rsidRPr="009C799B">
              <w:rPr>
                <w:b/>
                <w:bCs/>
                <w:color w:val="FFFFFF" w:themeColor="background1"/>
              </w:rPr>
              <w:t>Characteristic</w:t>
            </w:r>
          </w:p>
          <w:p w14:paraId="470EA3A7" w14:textId="57842DC9" w:rsidR="00935EF6" w:rsidRPr="00627288" w:rsidRDefault="00935EF6" w:rsidP="008666D6">
            <w:pPr>
              <w:spacing w:line="276" w:lineRule="auto"/>
              <w:rPr>
                <w:b/>
                <w:bCs/>
              </w:rPr>
            </w:pPr>
            <w:r w:rsidRPr="00627288">
              <w:rPr>
                <w:b/>
                <w:bCs/>
              </w:rPr>
              <w:t xml:space="preserve"> </w:t>
            </w: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F5F7533" w14:textId="77777777" w:rsidR="00935EF6" w:rsidRPr="000B74ED" w:rsidRDefault="00935EF6" w:rsidP="008666D6">
            <w:pPr>
              <w:spacing w:line="276" w:lineRule="auto"/>
              <w:rPr>
                <w:b/>
                <w:bCs/>
                <w:sz w:val="22"/>
                <w:szCs w:val="22"/>
              </w:rPr>
            </w:pPr>
          </w:p>
          <w:p w14:paraId="17A929B8" w14:textId="3E0F6340" w:rsidR="00935EF6" w:rsidRPr="000B74ED" w:rsidRDefault="00935EF6" w:rsidP="008666D6">
            <w:pPr>
              <w:spacing w:line="276" w:lineRule="auto"/>
              <w:rPr>
                <w:b/>
                <w:bCs/>
                <w:sz w:val="22"/>
                <w:szCs w:val="22"/>
              </w:rPr>
            </w:pPr>
            <w:r w:rsidRPr="000B74ED">
              <w:rPr>
                <w:b/>
                <w:bCs/>
                <w:sz w:val="22"/>
                <w:szCs w:val="22"/>
              </w:rPr>
              <w:t>Positive</w:t>
            </w: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E1A4E0" w14:textId="77777777" w:rsidR="00935EF6" w:rsidRPr="000B74ED" w:rsidRDefault="00935EF6" w:rsidP="008666D6">
            <w:pPr>
              <w:spacing w:line="276" w:lineRule="auto"/>
              <w:rPr>
                <w:b/>
                <w:bCs/>
                <w:sz w:val="22"/>
                <w:szCs w:val="22"/>
              </w:rPr>
            </w:pPr>
          </w:p>
          <w:p w14:paraId="4FB22879" w14:textId="3C201565" w:rsidR="00935EF6" w:rsidRPr="000B74ED" w:rsidRDefault="00935EF6" w:rsidP="008666D6">
            <w:pPr>
              <w:spacing w:line="276" w:lineRule="auto"/>
              <w:rPr>
                <w:b/>
                <w:bCs/>
                <w:sz w:val="22"/>
                <w:szCs w:val="22"/>
              </w:rPr>
            </w:pPr>
            <w:r w:rsidRPr="000B74ED">
              <w:rPr>
                <w:b/>
                <w:bCs/>
                <w:sz w:val="22"/>
                <w:szCs w:val="22"/>
              </w:rPr>
              <w:t>Negative</w:t>
            </w: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46ACB933" w14:textId="77777777" w:rsidR="00935EF6" w:rsidRDefault="00935EF6" w:rsidP="008666D6">
            <w:pPr>
              <w:spacing w:line="276" w:lineRule="auto"/>
              <w:rPr>
                <w:b/>
                <w:bCs/>
                <w:sz w:val="22"/>
                <w:szCs w:val="22"/>
              </w:rPr>
            </w:pPr>
          </w:p>
          <w:p w14:paraId="3893A86D" w14:textId="31102248" w:rsidR="00935EF6" w:rsidRPr="000B74ED" w:rsidRDefault="00935EF6" w:rsidP="008666D6">
            <w:pPr>
              <w:spacing w:line="276" w:lineRule="auto"/>
              <w:rPr>
                <w:b/>
                <w:bCs/>
                <w:sz w:val="22"/>
                <w:szCs w:val="22"/>
              </w:rPr>
            </w:pPr>
            <w:r w:rsidRPr="000B74ED">
              <w:rPr>
                <w:b/>
                <w:bCs/>
                <w:sz w:val="22"/>
                <w:szCs w:val="22"/>
              </w:rPr>
              <w:t>Ne</w:t>
            </w:r>
            <w:r>
              <w:rPr>
                <w:b/>
                <w:bCs/>
                <w:sz w:val="22"/>
                <w:szCs w:val="22"/>
              </w:rPr>
              <w:t>utral</w:t>
            </w: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1CB32DF1" w14:textId="631F0870" w:rsidR="00935EF6" w:rsidRPr="000B74ED" w:rsidRDefault="00935EF6" w:rsidP="008666D6">
            <w:pPr>
              <w:spacing w:line="276" w:lineRule="auto"/>
              <w:rPr>
                <w:b/>
                <w:bCs/>
                <w:sz w:val="22"/>
                <w:szCs w:val="22"/>
              </w:rPr>
            </w:pPr>
          </w:p>
          <w:p w14:paraId="00C77F61" w14:textId="2C7EEF68" w:rsidR="00935EF6" w:rsidRPr="000B74ED" w:rsidRDefault="00935EF6" w:rsidP="008666D6">
            <w:pPr>
              <w:spacing w:line="276" w:lineRule="auto"/>
              <w:rPr>
                <w:b/>
                <w:bCs/>
                <w:sz w:val="22"/>
                <w:szCs w:val="22"/>
              </w:rPr>
            </w:pPr>
            <w:r w:rsidRPr="000B74ED">
              <w:rPr>
                <w:b/>
                <w:bCs/>
                <w:sz w:val="22"/>
                <w:szCs w:val="22"/>
              </w:rPr>
              <w:t>Don’t know</w:t>
            </w:r>
          </w:p>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95D01A" w14:textId="77777777" w:rsidR="00935EF6" w:rsidRDefault="00935EF6" w:rsidP="008666D6">
            <w:pPr>
              <w:spacing w:line="276" w:lineRule="auto"/>
              <w:rPr>
                <w:b/>
                <w:bCs/>
                <w:sz w:val="22"/>
                <w:szCs w:val="22"/>
              </w:rPr>
            </w:pPr>
          </w:p>
          <w:p w14:paraId="78299B98" w14:textId="5849F9E3" w:rsidR="00935EF6" w:rsidRPr="000B74ED" w:rsidRDefault="00935EF6" w:rsidP="008666D6">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227A14E5" w14:textId="0C53712E" w:rsidR="00935EF6" w:rsidRPr="000B74ED" w:rsidRDefault="00935EF6" w:rsidP="008666D6">
            <w:pPr>
              <w:spacing w:line="276" w:lineRule="auto"/>
              <w:rPr>
                <w:b/>
                <w:bCs/>
                <w:sz w:val="22"/>
                <w:szCs w:val="22"/>
              </w:rPr>
            </w:pPr>
          </w:p>
          <w:p w14:paraId="6F4ABA20" w14:textId="6D1ABE1F" w:rsidR="003A54C1" w:rsidRDefault="00935EF6" w:rsidP="008666D6">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14:paraId="686FD800" w14:textId="77777777" w:rsidR="003A54C1" w:rsidRDefault="003A54C1" w:rsidP="008666D6">
            <w:pPr>
              <w:spacing w:line="276" w:lineRule="auto"/>
              <w:rPr>
                <w:b/>
                <w:bCs/>
                <w:sz w:val="22"/>
                <w:szCs w:val="22"/>
              </w:rPr>
            </w:pPr>
          </w:p>
          <w:p w14:paraId="1B13A93E" w14:textId="1580E6CD" w:rsidR="00935EF6" w:rsidRPr="000B74ED" w:rsidRDefault="003A54C1" w:rsidP="008666D6">
            <w:pPr>
              <w:spacing w:line="276" w:lineRule="auto"/>
              <w:rPr>
                <w:b/>
                <w:bCs/>
                <w:sz w:val="22"/>
                <w:szCs w:val="22"/>
              </w:rPr>
            </w:pPr>
            <w:r>
              <w:rPr>
                <w:b/>
                <w:bCs/>
                <w:sz w:val="22"/>
                <w:szCs w:val="22"/>
              </w:rPr>
              <w:t>M</w:t>
            </w:r>
            <w:r w:rsidR="00935EF6">
              <w:rPr>
                <w:b/>
                <w:bCs/>
                <w:sz w:val="22"/>
                <w:szCs w:val="22"/>
              </w:rPr>
              <w:t>itigations</w:t>
            </w:r>
          </w:p>
        </w:tc>
      </w:tr>
      <w:tr w:rsidR="00935EF6" w14:paraId="1662D9B5" w14:textId="77777777" w:rsidTr="0DBF0E08">
        <w:trPr>
          <w:gridAfter w:val="3"/>
          <w:wAfter w:w="786" w:type="dxa"/>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CA0C80A" w14:textId="77777777" w:rsidR="00935EF6" w:rsidRDefault="00935EF6" w:rsidP="00A87F0E">
            <w:pPr>
              <w:rPr>
                <w:b/>
                <w:bCs/>
              </w:rPr>
            </w:pPr>
          </w:p>
          <w:p w14:paraId="4C5F4E52" w14:textId="10E858BB" w:rsidR="00935EF6" w:rsidRDefault="00935EF6" w:rsidP="00A87F0E">
            <w:pPr>
              <w:rPr>
                <w:b/>
                <w:bCs/>
              </w:rPr>
            </w:pPr>
            <w:r w:rsidRPr="00627288">
              <w:rPr>
                <w:b/>
                <w:bCs/>
              </w:rPr>
              <w:t>Age</w:t>
            </w:r>
          </w:p>
          <w:p w14:paraId="31AEE1ED" w14:textId="77777777" w:rsidR="00C67E99" w:rsidRDefault="00C67E99" w:rsidP="00A87F0E">
            <w:pPr>
              <w:rPr>
                <w:b/>
                <w:bCs/>
              </w:rPr>
            </w:pPr>
          </w:p>
          <w:p w14:paraId="24F11266" w14:textId="77777777" w:rsidR="00C67E99" w:rsidRDefault="00C67E99" w:rsidP="00A87F0E">
            <w:pPr>
              <w:rPr>
                <w:b/>
                <w:bCs/>
              </w:rPr>
            </w:pPr>
          </w:p>
          <w:p w14:paraId="085E3D63" w14:textId="77777777" w:rsidR="00C67E99" w:rsidRDefault="00C67E99" w:rsidP="00A87F0E">
            <w:pPr>
              <w:rPr>
                <w:b/>
                <w:bCs/>
              </w:rPr>
            </w:pPr>
          </w:p>
          <w:p w14:paraId="346F9439" w14:textId="77777777" w:rsidR="00C67E99" w:rsidRDefault="00C67E99" w:rsidP="00A87F0E">
            <w:pPr>
              <w:rPr>
                <w:b/>
                <w:bCs/>
              </w:rPr>
            </w:pPr>
          </w:p>
          <w:p w14:paraId="12938317" w14:textId="77777777" w:rsidR="00C67E99" w:rsidRDefault="00C67E99" w:rsidP="00A87F0E">
            <w:pPr>
              <w:rPr>
                <w:b/>
                <w:bCs/>
              </w:rPr>
            </w:pPr>
          </w:p>
          <w:p w14:paraId="13DC9D57" w14:textId="77777777" w:rsidR="00C67E99" w:rsidRDefault="00C67E99" w:rsidP="00A87F0E">
            <w:pPr>
              <w:rPr>
                <w:b/>
                <w:bCs/>
              </w:rPr>
            </w:pPr>
          </w:p>
          <w:p w14:paraId="478246EE" w14:textId="3CC21EB7" w:rsidR="00935EF6" w:rsidRPr="00627288" w:rsidRDefault="00935EF6" w:rsidP="00A87F0E">
            <w:pPr>
              <w:rPr>
                <w:b/>
                <w:bCs/>
              </w:rPr>
            </w:pP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7335EB" w14:textId="77777777" w:rsidR="00935EF6" w:rsidRDefault="00935EF6" w:rsidP="00A87F0E">
            <w:pPr>
              <w:jc w:val="center"/>
            </w:pPr>
          </w:p>
          <w:p w14:paraId="6BE7F0B9" w14:textId="2F8C4183" w:rsidR="00935EF6" w:rsidRDefault="00D11BC5" w:rsidP="00A87F0E">
            <w:pPr>
              <w:jc w:val="center"/>
            </w:pPr>
            <w:r>
              <w:t>Y</w:t>
            </w: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FDAA59" w14:textId="77777777" w:rsidR="00935EF6" w:rsidRDefault="00935EF6" w:rsidP="00A87F0E">
            <w:pPr>
              <w:jc w:val="center"/>
            </w:pPr>
          </w:p>
          <w:p w14:paraId="3C0AE85C" w14:textId="1FCBF4EB" w:rsidR="00935EF6" w:rsidRDefault="00935EF6" w:rsidP="00A87F0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AD7AB7" w14:textId="77777777" w:rsidR="00935EF6" w:rsidRDefault="00935EF6" w:rsidP="00A87F0E">
            <w:pPr>
              <w:jc w:val="center"/>
            </w:pPr>
          </w:p>
          <w:p w14:paraId="33189264" w14:textId="61D22C0F" w:rsidR="00935EF6" w:rsidRDefault="00935EF6" w:rsidP="6DE0BD89">
            <w:pPr>
              <w:jc w:val="center"/>
              <w:rPr>
                <w:color w:val="2B579A"/>
              </w:rPr>
            </w:pP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1ED7DAF" w14:textId="18EF6594" w:rsidR="00935EF6" w:rsidRDefault="00935EF6" w:rsidP="00A87F0E">
            <w:pPr>
              <w:jc w:val="center"/>
            </w:pPr>
          </w:p>
          <w:p w14:paraId="0980F4B5" w14:textId="6E7F9537" w:rsidR="00935EF6" w:rsidRDefault="00935EF6" w:rsidP="00A87F0E">
            <w:pPr>
              <w:jc w:val="center"/>
            </w:pPr>
          </w:p>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4C7825" w14:textId="58100F3F" w:rsidR="6A6D8E50" w:rsidRDefault="6A6D8E50">
            <w:r>
              <w:t xml:space="preserve">As of 23/07/2025, there were </w:t>
            </w:r>
            <w:r w:rsidRPr="003659AB">
              <w:rPr>
                <w:b/>
                <w:bCs/>
              </w:rPr>
              <w:t>69</w:t>
            </w:r>
            <w:r>
              <w:t xml:space="preserve"> homeless applicants</w:t>
            </w:r>
            <w:r w:rsidR="5489A904">
              <w:t xml:space="preserve"> </w:t>
            </w:r>
            <w:r w:rsidR="5489A904" w:rsidRPr="130503CB">
              <w:rPr>
                <w:b/>
                <w:bCs/>
              </w:rPr>
              <w:t>aged 16-24</w:t>
            </w:r>
            <w:r>
              <w:t xml:space="preserve"> in temporary (self-contained and bed and breakfast) accommodation. This does not include dependent children </w:t>
            </w:r>
            <w:r w:rsidR="1690BCD0">
              <w:t>within the households of adult homeless applicants.</w:t>
            </w:r>
          </w:p>
          <w:p w14:paraId="4801D0A2" w14:textId="7B9044CC" w:rsidR="130503CB" w:rsidRDefault="130503CB"/>
          <w:p w14:paraId="0C90055B" w14:textId="7D882427" w:rsidR="1690BCD0" w:rsidRDefault="1690BCD0">
            <w:r>
              <w:t xml:space="preserve">As of 23/07/2025, there were </w:t>
            </w:r>
            <w:r w:rsidRPr="003659AB">
              <w:rPr>
                <w:b/>
                <w:bCs/>
              </w:rPr>
              <w:t>12 care leavers aged 18-20</w:t>
            </w:r>
            <w:r>
              <w:t xml:space="preserve"> and </w:t>
            </w:r>
            <w:r w:rsidRPr="003659AB">
              <w:rPr>
                <w:b/>
                <w:bCs/>
              </w:rPr>
              <w:t>3 care leavers aged 21-24</w:t>
            </w:r>
            <w:r>
              <w:t xml:space="preserve"> in temporary (self-co</w:t>
            </w:r>
            <w:r w:rsidR="67D9B060">
              <w:t>ntained and bed and breakfast) accommodation.</w:t>
            </w:r>
          </w:p>
          <w:p w14:paraId="51210458" w14:textId="484EF1F2" w:rsidR="130503CB" w:rsidRDefault="130503CB"/>
          <w:p w14:paraId="772C4F69" w14:textId="724D48C1" w:rsidR="0002066D" w:rsidRDefault="40487DB8" w:rsidP="00596D29">
            <w:r>
              <w:t xml:space="preserve">As of 23/07/2025, there were </w:t>
            </w:r>
            <w:r w:rsidRPr="003659AB">
              <w:rPr>
                <w:b/>
                <w:bCs/>
              </w:rPr>
              <w:t>10</w:t>
            </w:r>
            <w:r>
              <w:t xml:space="preserve"> homeless applicants</w:t>
            </w:r>
            <w:r w:rsidR="05B4F908">
              <w:t xml:space="preserve"> </w:t>
            </w:r>
            <w:r w:rsidR="05B4F908" w:rsidRPr="130503CB">
              <w:rPr>
                <w:b/>
                <w:bCs/>
              </w:rPr>
              <w:t>aged 60 or over</w:t>
            </w:r>
            <w:r>
              <w:t xml:space="preserve"> in temporary (self-contained and bed and breakfast) accommodation.</w:t>
            </w:r>
          </w:p>
          <w:p w14:paraId="4FA3C935" w14:textId="3EE3E11B" w:rsidR="0002066D" w:rsidRDefault="0002066D" w:rsidP="00596D29"/>
          <w:p w14:paraId="0156AA75" w14:textId="16E5D734" w:rsidR="0002066D" w:rsidRPr="003659AB" w:rsidRDefault="2186221E" w:rsidP="130503CB">
            <w:pPr>
              <w:rPr>
                <w:i/>
                <w:iCs/>
              </w:rPr>
            </w:pPr>
            <w:r w:rsidRPr="003659AB">
              <w:rPr>
                <w:i/>
                <w:iCs/>
              </w:rPr>
              <w:t>Total number of households i</w:t>
            </w:r>
            <w:r w:rsidR="2B9D8D7D" w:rsidRPr="130503CB">
              <w:rPr>
                <w:i/>
                <w:iCs/>
              </w:rPr>
              <w:t>n</w:t>
            </w:r>
            <w:r w:rsidR="2B9D8D7D">
              <w:t xml:space="preserve"> </w:t>
            </w:r>
            <w:r w:rsidR="2B9D8D7D" w:rsidRPr="003659AB">
              <w:rPr>
                <w:i/>
                <w:iCs/>
              </w:rPr>
              <w:t>temporary (self-contained and bed and breakfast)</w:t>
            </w:r>
            <w:r w:rsidR="2B9D8D7D">
              <w:t xml:space="preserve"> </w:t>
            </w:r>
            <w:r w:rsidR="2B9D8D7D" w:rsidRPr="003659AB">
              <w:rPr>
                <w:i/>
                <w:iCs/>
              </w:rPr>
              <w:t>accommodation</w:t>
            </w:r>
            <w:r w:rsidRPr="003659AB">
              <w:rPr>
                <w:i/>
                <w:iCs/>
              </w:rPr>
              <w:t xml:space="preserve"> as of 23/07/2025: </w:t>
            </w:r>
            <w:r w:rsidRPr="003659AB">
              <w:rPr>
                <w:b/>
                <w:bCs/>
                <w:i/>
                <w:iCs/>
              </w:rPr>
              <w:t>305</w:t>
            </w:r>
          </w:p>
          <w:p w14:paraId="5853B2CE" w14:textId="64DEE1AC" w:rsidR="0002066D" w:rsidRDefault="0002066D" w:rsidP="00596D29"/>
          <w:p w14:paraId="45EE7F61" w14:textId="6AA30DB6" w:rsidR="0002066D" w:rsidRDefault="0002066D" w:rsidP="00596D29"/>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9FBE19" w14:textId="25B990AB" w:rsidR="00935EF6" w:rsidRDefault="33E7E65B" w:rsidP="2F544E0D">
            <w:pPr>
              <w:spacing w:line="259" w:lineRule="auto"/>
            </w:pPr>
            <w:r>
              <w:t>The Temporary Accommodation Placement Policy p</w:t>
            </w:r>
            <w:r w:rsidR="4769EB53">
              <w:t>rioritises families with children and older adults for suitable placements</w:t>
            </w:r>
            <w:r w:rsidR="44169A74">
              <w:t>.</w:t>
            </w:r>
          </w:p>
          <w:p w14:paraId="7F41F2A2" w14:textId="6E392B8F" w:rsidR="00935EF6" w:rsidRDefault="00935EF6" w:rsidP="2F544E0D">
            <w:pPr>
              <w:spacing w:line="259" w:lineRule="auto"/>
            </w:pPr>
          </w:p>
          <w:p w14:paraId="295296C7" w14:textId="20C79236" w:rsidR="00935EF6" w:rsidRDefault="3E6AEC57" w:rsidP="2F544E0D">
            <w:pPr>
              <w:spacing w:line="259" w:lineRule="auto"/>
            </w:pPr>
            <w:r>
              <w:t>As a general principle, applicants must be aged 18 or older to make an application for homelessness assistance. Homeless individuals aged 17 or less should be supported and, if necessary, accommodated by Statutory Children’s Services.</w:t>
            </w:r>
          </w:p>
          <w:p w14:paraId="0B58E554" w14:textId="2D1E4329" w:rsidR="00935EF6" w:rsidRDefault="00935EF6" w:rsidP="2F544E0D">
            <w:pPr>
              <w:spacing w:line="259" w:lineRule="auto"/>
            </w:pPr>
          </w:p>
          <w:p w14:paraId="0D832CF3" w14:textId="214C086A" w:rsidR="00935EF6" w:rsidRDefault="3E6AEC57" w:rsidP="130503CB">
            <w:pPr>
              <w:rPr>
                <w:rFonts w:eastAsia="Arial"/>
                <w:color w:val="000000" w:themeColor="text1"/>
              </w:rPr>
            </w:pPr>
            <w:r w:rsidRPr="130503CB">
              <w:rPr>
                <w:rFonts w:eastAsia="Arial"/>
                <w:color w:val="000000" w:themeColor="text1"/>
              </w:rPr>
              <w:t>Young people aged 18–20 will be assessed in partnership with the Young People’s Pathway and Statutory Children’s Services.</w:t>
            </w:r>
          </w:p>
          <w:p w14:paraId="687E01D8" w14:textId="026995D6" w:rsidR="00935EF6" w:rsidRDefault="00935EF6" w:rsidP="130503CB">
            <w:pPr>
              <w:rPr>
                <w:rFonts w:eastAsia="Arial"/>
                <w:color w:val="000000" w:themeColor="text1"/>
                <w:lang w:val="en-US"/>
              </w:rPr>
            </w:pPr>
          </w:p>
          <w:p w14:paraId="6A60331A" w14:textId="72C3CFD9" w:rsidR="00935EF6" w:rsidRDefault="3E6AEC57" w:rsidP="130503CB">
            <w:pPr>
              <w:rPr>
                <w:rFonts w:eastAsia="Arial"/>
                <w:color w:val="000000" w:themeColor="text1"/>
              </w:rPr>
            </w:pPr>
            <w:r w:rsidRPr="130503CB">
              <w:rPr>
                <w:rFonts w:eastAsia="Arial"/>
                <w:color w:val="000000" w:themeColor="text1"/>
              </w:rPr>
              <w:t>Where appropriate, referrals will be made to supported accommodation for young people or mediation services to prevent homelessness.</w:t>
            </w:r>
            <w:r w:rsidR="6F5C98B3" w:rsidRPr="130503CB">
              <w:rPr>
                <w:rFonts w:eastAsia="Arial"/>
                <w:color w:val="000000" w:themeColor="text1"/>
              </w:rPr>
              <w:t xml:space="preserve"> Young adults who qualify as Care Leavers or Former Relevant Children under the Children Act 1989 will fall into the ‘Priority 1’ category for temporary accommodation and will therefore be prioritised for placements within the city. </w:t>
            </w:r>
          </w:p>
          <w:p w14:paraId="1BE11CC6" w14:textId="54DCC7A9" w:rsidR="00935EF6" w:rsidRDefault="00935EF6" w:rsidP="2F544E0D">
            <w:pPr>
              <w:spacing w:line="259" w:lineRule="auto"/>
            </w:pPr>
          </w:p>
          <w:p w14:paraId="189C60F4" w14:textId="0DAD3D74" w:rsidR="00935EF6" w:rsidRDefault="44169A74">
            <w:pPr>
              <w:rPr>
                <w:rFonts w:eastAsia="Arial"/>
                <w:color w:val="000000" w:themeColor="text1"/>
              </w:rPr>
            </w:pPr>
            <w:r w:rsidRPr="130503CB">
              <w:rPr>
                <w:rFonts w:eastAsia="Arial"/>
                <w:color w:val="000000" w:themeColor="text1"/>
              </w:rPr>
              <w:t>While temporary accommodation is not age-restricted, applicants over 65 will be assessed for more suitable housing options, such as sheltered or extra care housing.</w:t>
            </w:r>
          </w:p>
          <w:p w14:paraId="3CF9E5DC" w14:textId="40F12FFA" w:rsidR="00935EF6" w:rsidRDefault="00935EF6" w:rsidP="130503CB">
            <w:pPr>
              <w:rPr>
                <w:rFonts w:eastAsia="Arial"/>
                <w:color w:val="000000" w:themeColor="text1"/>
              </w:rPr>
            </w:pPr>
          </w:p>
          <w:p w14:paraId="2206880D" w14:textId="5F7F41FD" w:rsidR="00935EF6" w:rsidRDefault="44169A74" w:rsidP="003659AB">
            <w:pPr>
              <w:spacing w:line="259" w:lineRule="auto"/>
              <w:rPr>
                <w:rFonts w:eastAsia="Arial"/>
                <w:color w:val="000000" w:themeColor="text1"/>
              </w:rPr>
            </w:pPr>
            <w:r w:rsidRPr="130503CB">
              <w:rPr>
                <w:rFonts w:eastAsia="Arial"/>
                <w:color w:val="000000" w:themeColor="text1"/>
              </w:rPr>
              <w:t>Where temporary accommodation is used, a clear move-on plan will be developed in partnership with Adult Social Care and other relevant agencies.</w:t>
            </w:r>
          </w:p>
          <w:p w14:paraId="7D2B10CC" w14:textId="42E35A31" w:rsidR="00935EF6" w:rsidRDefault="00935EF6" w:rsidP="130503CB">
            <w:pPr>
              <w:spacing w:line="259" w:lineRule="auto"/>
              <w:rPr>
                <w:rFonts w:eastAsia="Arial"/>
                <w:color w:val="000000" w:themeColor="text1"/>
              </w:rPr>
            </w:pPr>
          </w:p>
          <w:p w14:paraId="33386AB8" w14:textId="7DBB8E7E" w:rsidR="00935EF6" w:rsidRDefault="00935EF6">
            <w:pPr>
              <w:rPr>
                <w:rFonts w:eastAsia="Arial"/>
                <w:color w:val="000000" w:themeColor="text1"/>
              </w:rPr>
            </w:pPr>
          </w:p>
        </w:tc>
      </w:tr>
      <w:tr w:rsidR="00935EF6" w14:paraId="7030EFB3" w14:textId="77777777" w:rsidTr="0DBF0E08">
        <w:trPr>
          <w:gridAfter w:val="3"/>
          <w:wAfter w:w="786" w:type="dxa"/>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462484C" w14:textId="77777777" w:rsidR="00935EF6" w:rsidRDefault="00935EF6" w:rsidP="00A87F0E">
            <w:pPr>
              <w:rPr>
                <w:b/>
                <w:bCs/>
              </w:rPr>
            </w:pPr>
          </w:p>
          <w:p w14:paraId="12165FE6" w14:textId="7F26F3C2" w:rsidR="00935EF6" w:rsidRDefault="00935EF6" w:rsidP="00A87F0E">
            <w:pPr>
              <w:rPr>
                <w:b/>
                <w:bCs/>
              </w:rPr>
            </w:pPr>
            <w:r w:rsidRPr="00627288">
              <w:rPr>
                <w:b/>
                <w:bCs/>
              </w:rPr>
              <w:t>Disability</w:t>
            </w:r>
          </w:p>
          <w:p w14:paraId="730ECD9C" w14:textId="77777777" w:rsidR="00935EF6" w:rsidRDefault="00935EF6" w:rsidP="00A87F0E">
            <w:pPr>
              <w:rPr>
                <w:b/>
                <w:bCs/>
              </w:rPr>
            </w:pPr>
          </w:p>
          <w:p w14:paraId="1F433DDD" w14:textId="3D41EDCE" w:rsidR="00935EF6" w:rsidRDefault="00935EF6" w:rsidP="00A87F0E">
            <w:pPr>
              <w:rPr>
                <w:b/>
                <w:bCs/>
              </w:rPr>
            </w:pPr>
            <w:r w:rsidRPr="00F8582F">
              <w:rPr>
                <w:b/>
                <w:bCs/>
                <w:color w:val="0070C0"/>
              </w:rPr>
              <w:t>(Visible and invisible)</w:t>
            </w:r>
          </w:p>
          <w:p w14:paraId="7CD6836B" w14:textId="77777777" w:rsidR="00935EF6" w:rsidRDefault="00935EF6" w:rsidP="00A87F0E">
            <w:pPr>
              <w:rPr>
                <w:b/>
                <w:bCs/>
              </w:rPr>
            </w:pPr>
          </w:p>
          <w:p w14:paraId="64F040D2" w14:textId="77777777" w:rsidR="00935EF6" w:rsidRDefault="00935EF6" w:rsidP="00A87F0E">
            <w:pPr>
              <w:rPr>
                <w:b/>
                <w:bCs/>
              </w:rPr>
            </w:pPr>
          </w:p>
          <w:p w14:paraId="6480384B" w14:textId="77777777" w:rsidR="00C67E99" w:rsidRDefault="00C67E99" w:rsidP="00A87F0E">
            <w:pPr>
              <w:rPr>
                <w:b/>
                <w:bCs/>
              </w:rPr>
            </w:pPr>
          </w:p>
          <w:p w14:paraId="63B98892" w14:textId="77777777" w:rsidR="00C67E99" w:rsidRDefault="00C67E99" w:rsidP="00A87F0E">
            <w:pPr>
              <w:rPr>
                <w:b/>
                <w:bCs/>
              </w:rPr>
            </w:pPr>
          </w:p>
          <w:p w14:paraId="6E426D45" w14:textId="77777777" w:rsidR="00935EF6" w:rsidRDefault="00935EF6" w:rsidP="00A87F0E">
            <w:pPr>
              <w:rPr>
                <w:b/>
                <w:bCs/>
              </w:rPr>
            </w:pPr>
          </w:p>
          <w:p w14:paraId="13A35C17" w14:textId="58F05FFF" w:rsidR="00935EF6" w:rsidRPr="00627288" w:rsidRDefault="00935EF6" w:rsidP="00A87F0E">
            <w:pPr>
              <w:rPr>
                <w:b/>
                <w:bCs/>
              </w:rPr>
            </w:pP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24755BA" w14:textId="77777777" w:rsidR="00935EF6" w:rsidRDefault="00935EF6" w:rsidP="00A87F0E">
            <w:pPr>
              <w:jc w:val="center"/>
            </w:pPr>
          </w:p>
          <w:p w14:paraId="7D10A04A" w14:textId="7CC1E7A3" w:rsidR="00935EF6" w:rsidRDefault="00D11BC5" w:rsidP="00A87F0E">
            <w:pPr>
              <w:jc w:val="center"/>
            </w:pPr>
            <w:r>
              <w:t>Y</w:t>
            </w: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F494950" w14:textId="77777777" w:rsidR="00935EF6" w:rsidRDefault="00935EF6" w:rsidP="00A87F0E">
            <w:pPr>
              <w:jc w:val="center"/>
            </w:pPr>
          </w:p>
          <w:p w14:paraId="01E23118" w14:textId="35E0557F" w:rsidR="00935EF6" w:rsidRDefault="00935EF6" w:rsidP="00A87F0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4BCAF9" w14:textId="77777777" w:rsidR="00935EF6" w:rsidRDefault="00935EF6" w:rsidP="00A87F0E">
            <w:pPr>
              <w:jc w:val="center"/>
            </w:pPr>
          </w:p>
          <w:p w14:paraId="7E3C540D" w14:textId="7A3CB795" w:rsidR="00935EF6" w:rsidRDefault="00935EF6" w:rsidP="00D11BC5"/>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822315" w14:textId="065BD627" w:rsidR="00935EF6" w:rsidRDefault="00935EF6" w:rsidP="00D11BC5"/>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D807A49" w14:textId="4B87FE04" w:rsidR="001F43B3" w:rsidRDefault="0C661DC4" w:rsidP="001F43B3">
            <w:r>
              <w:t>As of</w:t>
            </w:r>
            <w:r w:rsidR="0864AC9C">
              <w:t xml:space="preserve"> </w:t>
            </w:r>
            <w:r>
              <w:t>23/07/2025, t</w:t>
            </w:r>
            <w:r w:rsidR="05FC6E2D">
              <w:t xml:space="preserve">here were </w:t>
            </w:r>
            <w:r w:rsidR="05FC6E2D" w:rsidRPr="003659AB">
              <w:rPr>
                <w:b/>
                <w:bCs/>
              </w:rPr>
              <w:t>61</w:t>
            </w:r>
            <w:r w:rsidR="05FC6E2D">
              <w:t xml:space="preserve"> homeless applicants with a </w:t>
            </w:r>
            <w:r w:rsidR="05FC6E2D" w:rsidRPr="003659AB">
              <w:rPr>
                <w:b/>
                <w:bCs/>
              </w:rPr>
              <w:t>physical disability</w:t>
            </w:r>
            <w:r w:rsidR="05FC6E2D">
              <w:t xml:space="preserve">, </w:t>
            </w:r>
            <w:r w:rsidR="05FC6E2D" w:rsidRPr="003659AB">
              <w:rPr>
                <w:b/>
                <w:bCs/>
              </w:rPr>
              <w:t>115</w:t>
            </w:r>
            <w:r w:rsidR="05FC6E2D">
              <w:t xml:space="preserve"> applicants with disclosed </w:t>
            </w:r>
            <w:r w:rsidR="05FC6E2D" w:rsidRPr="003659AB">
              <w:rPr>
                <w:b/>
                <w:bCs/>
              </w:rPr>
              <w:t>mental health problems</w:t>
            </w:r>
            <w:r w:rsidR="05FC6E2D">
              <w:t xml:space="preserve">, and </w:t>
            </w:r>
            <w:r w:rsidR="05FC6E2D" w:rsidRPr="003659AB">
              <w:rPr>
                <w:b/>
                <w:bCs/>
              </w:rPr>
              <w:t>13</w:t>
            </w:r>
            <w:r w:rsidR="05FC6E2D">
              <w:t xml:space="preserve"> applicants with a l</w:t>
            </w:r>
            <w:r w:rsidR="05FC6E2D" w:rsidRPr="003659AB">
              <w:rPr>
                <w:b/>
                <w:bCs/>
              </w:rPr>
              <w:t>earning disability</w:t>
            </w:r>
            <w:r w:rsidR="05FC6E2D">
              <w:t xml:space="preserve">, </w:t>
            </w:r>
            <w:r w:rsidR="7DA1B7A4">
              <w:t>in temporary (self-contained and bed and breakfast) accommodation</w:t>
            </w:r>
            <w:r w:rsidR="05FC6E2D">
              <w:t>.</w:t>
            </w:r>
          </w:p>
          <w:p w14:paraId="05C43DB0" w14:textId="53532848" w:rsidR="001F43B3" w:rsidRDefault="001F43B3" w:rsidP="001F43B3"/>
          <w:p w14:paraId="3A79BCE3" w14:textId="16E5D734" w:rsidR="001F43B3" w:rsidRDefault="47D487A9" w:rsidP="130503CB">
            <w:pPr>
              <w:rPr>
                <w:i/>
                <w:iCs/>
              </w:rPr>
            </w:pPr>
            <w:r w:rsidRPr="130503CB">
              <w:rPr>
                <w:i/>
                <w:iCs/>
              </w:rPr>
              <w:t>Total number of households in</w:t>
            </w:r>
            <w:r>
              <w:t xml:space="preserve"> </w:t>
            </w:r>
            <w:r w:rsidRPr="130503CB">
              <w:rPr>
                <w:i/>
                <w:iCs/>
              </w:rPr>
              <w:t>temporary (self-contained and bed and breakfast)</w:t>
            </w:r>
            <w:r>
              <w:t xml:space="preserve"> </w:t>
            </w:r>
            <w:r w:rsidRPr="130503CB">
              <w:rPr>
                <w:i/>
                <w:iCs/>
              </w:rPr>
              <w:t xml:space="preserve">accommodation as of 23/07/2025: </w:t>
            </w:r>
            <w:r w:rsidRPr="130503CB">
              <w:rPr>
                <w:b/>
                <w:bCs/>
                <w:i/>
                <w:iCs/>
              </w:rPr>
              <w:t>305</w:t>
            </w:r>
          </w:p>
          <w:p w14:paraId="49E5C6DE" w14:textId="638B6B97" w:rsidR="001F43B3" w:rsidRDefault="001F43B3" w:rsidP="130503CB">
            <w:pPr>
              <w:rPr>
                <w:b/>
                <w:bCs/>
                <w:i/>
                <w:iCs/>
              </w:rPr>
            </w:pPr>
          </w:p>
          <w:p w14:paraId="7B562C46" w14:textId="0E9468AB" w:rsidR="001F43B3" w:rsidRDefault="001F43B3" w:rsidP="001F43B3"/>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B7BA7D" w14:textId="329782E7" w:rsidR="00935EF6" w:rsidRDefault="7F1ED33B" w:rsidP="2F544E0D">
            <w:pPr>
              <w:spacing w:line="259" w:lineRule="auto"/>
            </w:pPr>
            <w:r>
              <w:t>The Temporary Accommodation Placement Policy recognises a</w:t>
            </w:r>
            <w:r w:rsidR="4769EB53">
              <w:t xml:space="preserve">djustments </w:t>
            </w:r>
            <w:r w:rsidR="6E7CB12E">
              <w:t xml:space="preserve">must be </w:t>
            </w:r>
            <w:r w:rsidR="4769EB53">
              <w:t>made for physical and mental health needs</w:t>
            </w:r>
            <w:r w:rsidR="48CB59CC">
              <w:t xml:space="preserve">. Oxford City Council will always endeavour to source hotel and bed and breakfast rooms that are accessible to applicants and households who require them, ensuring that individual needs related to mobility and disability are met wherever possible. </w:t>
            </w:r>
          </w:p>
          <w:p w14:paraId="6488D3C4" w14:textId="7B98E83A" w:rsidR="00935EF6" w:rsidRDefault="48CB59CC" w:rsidP="130503CB">
            <w:pPr>
              <w:spacing w:line="259" w:lineRule="auto"/>
            </w:pPr>
            <w:r>
              <w:t xml:space="preserve">The Council will move such applicants, as soon as reasonably possible, to more suitable accommodation to help provide for the disability. </w:t>
            </w:r>
          </w:p>
        </w:tc>
      </w:tr>
      <w:tr w:rsidR="00935EF6" w14:paraId="2601C229" w14:textId="77777777" w:rsidTr="0DBF0E08">
        <w:trPr>
          <w:gridAfter w:val="3"/>
          <w:wAfter w:w="786" w:type="dxa"/>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DA63D4F" w14:textId="77777777" w:rsidR="00935EF6" w:rsidRDefault="00935EF6" w:rsidP="00A87F0E">
            <w:pPr>
              <w:rPr>
                <w:b/>
                <w:bCs/>
              </w:rPr>
            </w:pPr>
          </w:p>
          <w:p w14:paraId="28DF4CC1" w14:textId="77777777" w:rsidR="00935EF6" w:rsidRDefault="00935EF6" w:rsidP="00A87F0E">
            <w:pPr>
              <w:rPr>
                <w:b/>
                <w:bCs/>
              </w:rPr>
            </w:pPr>
            <w:r w:rsidRPr="00627288">
              <w:rPr>
                <w:b/>
                <w:bCs/>
              </w:rPr>
              <w:t>Gender</w:t>
            </w:r>
          </w:p>
          <w:p w14:paraId="02EA90F9" w14:textId="19905F1C" w:rsidR="00935EF6" w:rsidRPr="00627288" w:rsidRDefault="00935EF6" w:rsidP="00A87F0E">
            <w:pPr>
              <w:rPr>
                <w:b/>
                <w:bCs/>
              </w:rPr>
            </w:pPr>
            <w:r w:rsidRPr="00627288">
              <w:rPr>
                <w:b/>
                <w:bCs/>
              </w:rPr>
              <w:t>re-assignment</w:t>
            </w: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6B6CF05" w14:textId="77777777" w:rsidR="00935EF6" w:rsidRDefault="00935EF6" w:rsidP="00A87F0E">
            <w:pPr>
              <w:jc w:val="center"/>
            </w:pPr>
          </w:p>
          <w:p w14:paraId="7BC86324" w14:textId="5ECC4831" w:rsidR="00935EF6" w:rsidRDefault="00935EF6" w:rsidP="00A87F0E">
            <w:pPr>
              <w:jc w:val="center"/>
            </w:pP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AD59D1" w14:textId="77777777" w:rsidR="00935EF6" w:rsidRDefault="00935EF6" w:rsidP="00A87F0E">
            <w:pPr>
              <w:jc w:val="center"/>
            </w:pPr>
          </w:p>
          <w:p w14:paraId="51904F3F" w14:textId="003D9DFE" w:rsidR="00935EF6" w:rsidRDefault="00935EF6" w:rsidP="00A87F0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1B49B" w14:textId="77777777" w:rsidR="00935EF6" w:rsidRDefault="00935EF6" w:rsidP="00A87F0E">
            <w:pPr>
              <w:jc w:val="center"/>
            </w:pPr>
          </w:p>
          <w:p w14:paraId="47C0730D" w14:textId="56E2C40E" w:rsidR="00935EF6" w:rsidRDefault="0090120E" w:rsidP="6DE0BD89">
            <w:pPr>
              <w:jc w:val="center"/>
              <w:rPr>
                <w:color w:val="2B579A"/>
              </w:rPr>
            </w:pPr>
            <w:r>
              <w:rPr>
                <w:color w:val="2B579A"/>
              </w:rPr>
              <w:t>Y</w:t>
            </w: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0397EE" w14:textId="317DF22D" w:rsidR="00935EF6" w:rsidRDefault="00935EF6" w:rsidP="00A87F0E">
            <w:pPr>
              <w:jc w:val="center"/>
            </w:pPr>
          </w:p>
          <w:p w14:paraId="283CF556" w14:textId="35C544CC" w:rsidR="00935EF6" w:rsidRDefault="00935EF6" w:rsidP="00A87F0E">
            <w:pPr>
              <w:jc w:val="center"/>
            </w:pPr>
          </w:p>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5E47DE" w14:textId="5CD57C63" w:rsidR="0002066D" w:rsidRDefault="0002066D" w:rsidP="00596D29"/>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9CA8BA" w14:textId="50F11771" w:rsidR="00935EF6" w:rsidRDefault="0090120E" w:rsidP="3A2752FD">
            <w:pPr>
              <w:spacing w:line="259" w:lineRule="auto"/>
              <w:rPr>
                <w:rFonts w:eastAsia="Arial"/>
                <w:color w:val="000000" w:themeColor="text1"/>
              </w:rPr>
            </w:pPr>
            <w:r>
              <w:t>No specific impact identified;</w:t>
            </w:r>
            <w:r w:rsidR="1A4BC605" w:rsidRPr="3A2752FD">
              <w:rPr>
                <w:rFonts w:eastAsia="Arial"/>
                <w:color w:val="000000" w:themeColor="text1"/>
              </w:rPr>
              <w:t xml:space="preserve"> Oxford City Council has publicly committed to being a trans-inclusive council and is committed to ensuring that trans and non-binary people are not discriminated against while accessing homelessness services.</w:t>
            </w:r>
          </w:p>
        </w:tc>
      </w:tr>
      <w:tr w:rsidR="00935EF6" w14:paraId="62F01997" w14:textId="77777777" w:rsidTr="0DBF0E08">
        <w:trPr>
          <w:gridAfter w:val="3"/>
          <w:wAfter w:w="786" w:type="dxa"/>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6C7DDB8" w14:textId="77777777" w:rsidR="00935EF6" w:rsidRDefault="00935EF6" w:rsidP="00A87F0E">
            <w:pPr>
              <w:rPr>
                <w:b/>
                <w:bCs/>
              </w:rPr>
            </w:pPr>
          </w:p>
          <w:p w14:paraId="003E574C" w14:textId="65A3C4F5" w:rsidR="00935EF6" w:rsidRDefault="00935EF6" w:rsidP="00A87F0E">
            <w:pPr>
              <w:rPr>
                <w:b/>
                <w:bCs/>
              </w:rPr>
            </w:pPr>
            <w:r w:rsidRPr="00627288">
              <w:rPr>
                <w:b/>
                <w:bCs/>
              </w:rPr>
              <w:t>Marriage &amp; Civil Partnership</w:t>
            </w:r>
          </w:p>
          <w:p w14:paraId="4580BD0B" w14:textId="52C8E677" w:rsidR="00935EF6" w:rsidRPr="00627288" w:rsidRDefault="00935EF6" w:rsidP="00A87F0E">
            <w:pPr>
              <w:rPr>
                <w:b/>
                <w:bCs/>
              </w:rPr>
            </w:pP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54231" w14:textId="77777777" w:rsidR="00935EF6" w:rsidRDefault="00935EF6" w:rsidP="00A87F0E">
            <w:pPr>
              <w:jc w:val="center"/>
            </w:pPr>
          </w:p>
          <w:p w14:paraId="76E1333F" w14:textId="20573473" w:rsidR="00935EF6" w:rsidRDefault="00935EF6" w:rsidP="00A87F0E">
            <w:pPr>
              <w:jc w:val="center"/>
            </w:pP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9372CB6" w14:textId="77777777" w:rsidR="00935EF6" w:rsidRDefault="00935EF6" w:rsidP="00A87F0E">
            <w:pPr>
              <w:jc w:val="center"/>
            </w:pPr>
          </w:p>
          <w:p w14:paraId="3877F970" w14:textId="62B3A1E8" w:rsidR="00935EF6" w:rsidRDefault="00935EF6" w:rsidP="00A87F0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05EA68" w14:textId="77777777" w:rsidR="00935EF6" w:rsidRDefault="00935EF6" w:rsidP="00A87F0E">
            <w:pPr>
              <w:jc w:val="center"/>
            </w:pPr>
          </w:p>
          <w:p w14:paraId="4BF5F759" w14:textId="1872C41D" w:rsidR="00935EF6" w:rsidRDefault="00BC5B30" w:rsidP="00A87F0E">
            <w:pPr>
              <w:jc w:val="center"/>
            </w:pPr>
            <w:r>
              <w:t>Y</w:t>
            </w: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B03AC9" w14:textId="15FDFD95" w:rsidR="00935EF6" w:rsidRDefault="00935EF6" w:rsidP="00A87F0E">
            <w:pPr>
              <w:jc w:val="center"/>
            </w:pPr>
          </w:p>
          <w:p w14:paraId="6DA919C6" w14:textId="4D80D68C" w:rsidR="00935EF6" w:rsidRDefault="00935EF6" w:rsidP="00A87F0E">
            <w:pPr>
              <w:jc w:val="center"/>
            </w:pPr>
          </w:p>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432CA9" w14:textId="77777777" w:rsidR="000629F6" w:rsidRDefault="000629F6" w:rsidP="00596D29">
            <w:pPr>
              <w:rPr>
                <w:color w:val="2B579A"/>
                <w:shd w:val="clear" w:color="auto" w:fill="E6E6E6"/>
              </w:rPr>
            </w:pPr>
          </w:p>
          <w:p w14:paraId="32DEF73B" w14:textId="181EB451" w:rsidR="000629F6" w:rsidRDefault="000629F6" w:rsidP="00596D29"/>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4EA3D7" w14:textId="0A25920D" w:rsidR="00935EF6" w:rsidRDefault="0090120E" w:rsidP="00596D29">
            <w:r w:rsidRPr="0090120E">
              <w:t>No specific impact identified</w:t>
            </w:r>
          </w:p>
        </w:tc>
      </w:tr>
      <w:tr w:rsidR="00935EF6" w14:paraId="1A41AABC" w14:textId="77777777" w:rsidTr="0DBF0E08">
        <w:trPr>
          <w:gridAfter w:val="3"/>
          <w:wAfter w:w="786" w:type="dxa"/>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CBE253B" w14:textId="77777777" w:rsidR="00935EF6" w:rsidRDefault="00935EF6" w:rsidP="00A87F0E">
            <w:pPr>
              <w:rPr>
                <w:b/>
                <w:bCs/>
              </w:rPr>
            </w:pPr>
          </w:p>
          <w:p w14:paraId="49F7CC9C" w14:textId="61E18219" w:rsidR="00935EF6" w:rsidRDefault="00935EF6" w:rsidP="00A87F0E">
            <w:pPr>
              <w:rPr>
                <w:b/>
                <w:bCs/>
              </w:rPr>
            </w:pPr>
            <w:r w:rsidRPr="00627288">
              <w:rPr>
                <w:b/>
                <w:bCs/>
              </w:rPr>
              <w:t>Race</w:t>
            </w:r>
            <w:r>
              <w:rPr>
                <w:b/>
                <w:bCs/>
              </w:rPr>
              <w:t>, Ethnicity and/or Citizenship</w:t>
            </w:r>
          </w:p>
          <w:p w14:paraId="121C053D" w14:textId="77777777" w:rsidR="00935EF6" w:rsidRDefault="00935EF6" w:rsidP="00A87F0E">
            <w:pPr>
              <w:rPr>
                <w:b/>
                <w:bCs/>
              </w:rPr>
            </w:pPr>
          </w:p>
          <w:p w14:paraId="67CB4370" w14:textId="77777777" w:rsidR="00935EF6" w:rsidRDefault="00935EF6" w:rsidP="00A87F0E">
            <w:pPr>
              <w:rPr>
                <w:b/>
                <w:bCs/>
              </w:rPr>
            </w:pPr>
          </w:p>
          <w:p w14:paraId="6BF8E86C" w14:textId="77777777" w:rsidR="003545E5" w:rsidRDefault="003545E5" w:rsidP="00A87F0E">
            <w:pPr>
              <w:rPr>
                <w:b/>
                <w:bCs/>
              </w:rPr>
            </w:pPr>
          </w:p>
          <w:p w14:paraId="67F83D02" w14:textId="77777777" w:rsidR="003545E5" w:rsidRDefault="003545E5" w:rsidP="00A87F0E">
            <w:pPr>
              <w:rPr>
                <w:b/>
                <w:bCs/>
              </w:rPr>
            </w:pPr>
          </w:p>
          <w:p w14:paraId="4CBA9CA2" w14:textId="77777777" w:rsidR="003545E5" w:rsidRDefault="003545E5" w:rsidP="00A87F0E">
            <w:pPr>
              <w:rPr>
                <w:b/>
                <w:bCs/>
              </w:rPr>
            </w:pPr>
          </w:p>
          <w:p w14:paraId="608AA5B0" w14:textId="77777777" w:rsidR="003545E5" w:rsidRDefault="003545E5" w:rsidP="00A87F0E">
            <w:pPr>
              <w:rPr>
                <w:b/>
                <w:bCs/>
              </w:rPr>
            </w:pPr>
          </w:p>
          <w:p w14:paraId="129A9748" w14:textId="77777777" w:rsidR="003545E5" w:rsidRDefault="003545E5" w:rsidP="00A87F0E">
            <w:pPr>
              <w:rPr>
                <w:b/>
                <w:bCs/>
              </w:rPr>
            </w:pPr>
          </w:p>
          <w:p w14:paraId="348BAD37" w14:textId="567E7793" w:rsidR="003545E5" w:rsidRPr="00627288" w:rsidRDefault="003545E5" w:rsidP="00A87F0E">
            <w:pPr>
              <w:rPr>
                <w:b/>
                <w:bCs/>
              </w:rPr>
            </w:pP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0D6F7" w14:textId="05DA4243" w:rsidR="00935EF6" w:rsidRDefault="00BC5B30" w:rsidP="6DE0BD89">
            <w:pPr>
              <w:jc w:val="center"/>
            </w:pPr>
            <w:r>
              <w:t>Y</w:t>
            </w: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0B4398" w14:textId="77777777" w:rsidR="00935EF6" w:rsidRDefault="00935EF6" w:rsidP="00A87F0E">
            <w:pPr>
              <w:jc w:val="center"/>
            </w:pPr>
          </w:p>
          <w:p w14:paraId="02C3C695" w14:textId="36BA9595" w:rsidR="00935EF6" w:rsidRDefault="00935EF6" w:rsidP="00A87F0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F2892A" w14:textId="77777777" w:rsidR="00935EF6" w:rsidRDefault="00935EF6" w:rsidP="00A87F0E">
            <w:pPr>
              <w:jc w:val="center"/>
            </w:pPr>
          </w:p>
          <w:p w14:paraId="5557D173" w14:textId="2F0935A5" w:rsidR="00935EF6" w:rsidRDefault="00935EF6" w:rsidP="00A87F0E">
            <w:pPr>
              <w:jc w:val="center"/>
            </w:pP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A5F78E" w14:textId="0F5BBD7B" w:rsidR="00935EF6" w:rsidRDefault="00935EF6" w:rsidP="008B5291"/>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2B469D" w14:textId="1418145C" w:rsidR="000629F6" w:rsidRDefault="20C2BBC4" w:rsidP="00596D29">
            <w:r>
              <w:t xml:space="preserve">As of 23/07/2025, 32.8% of homeless applicants </w:t>
            </w:r>
            <w:r w:rsidR="6F9FA7C7">
              <w:t>in temporary (self-contained or bed and breakfast) accommodation</w:t>
            </w:r>
            <w:r>
              <w:t xml:space="preserve"> identified themselves as White British. </w:t>
            </w:r>
            <w:r w:rsidR="594CE5A2">
              <w:t>According to the 2021 census, White British people make up 74.4% of the population of England and Wales</w:t>
            </w:r>
            <w:r w:rsidR="416C7D58">
              <w:t>. This indicates people from ethnic minority backgrounds are disproportionately represented in the homeless population of Oxford.</w:t>
            </w:r>
          </w:p>
          <w:p w14:paraId="4F3CF02D" w14:textId="022B6618" w:rsidR="000629F6" w:rsidRDefault="000629F6" w:rsidP="00596D29"/>
          <w:p w14:paraId="20DEF73C" w14:textId="16E5D734" w:rsidR="000629F6" w:rsidRDefault="1550DF8A" w:rsidP="130503CB">
            <w:pPr>
              <w:rPr>
                <w:i/>
                <w:iCs/>
              </w:rPr>
            </w:pPr>
            <w:r w:rsidRPr="130503CB">
              <w:rPr>
                <w:i/>
                <w:iCs/>
              </w:rPr>
              <w:t>Total number of households in</w:t>
            </w:r>
            <w:r>
              <w:t xml:space="preserve"> </w:t>
            </w:r>
            <w:r w:rsidRPr="130503CB">
              <w:rPr>
                <w:i/>
                <w:iCs/>
              </w:rPr>
              <w:t>temporary (self-contained and bed and breakfast)</w:t>
            </w:r>
            <w:r>
              <w:t xml:space="preserve"> </w:t>
            </w:r>
            <w:r w:rsidRPr="130503CB">
              <w:rPr>
                <w:i/>
                <w:iCs/>
              </w:rPr>
              <w:t xml:space="preserve">accommodation as of 23/07/2025: </w:t>
            </w:r>
            <w:r w:rsidRPr="130503CB">
              <w:rPr>
                <w:b/>
                <w:bCs/>
                <w:i/>
                <w:iCs/>
              </w:rPr>
              <w:t>305</w:t>
            </w:r>
          </w:p>
          <w:p w14:paraId="747E3B7C" w14:textId="40756ECB" w:rsidR="000629F6" w:rsidRDefault="000629F6" w:rsidP="130503CB">
            <w:pPr>
              <w:rPr>
                <w:b/>
                <w:bCs/>
                <w:i/>
                <w:iCs/>
              </w:rPr>
            </w:pPr>
          </w:p>
          <w:p w14:paraId="7178BBEF" w14:textId="0B0919C9" w:rsidR="000629F6" w:rsidRDefault="000629F6" w:rsidP="00596D29"/>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16C99F" w14:textId="7FA4365F" w:rsidR="00935EF6" w:rsidRDefault="75E9CC32" w:rsidP="00596D29">
            <w:r>
              <w:t xml:space="preserve">The Temporary Accommodation Placement </w:t>
            </w:r>
            <w:r w:rsidR="449AF547">
              <w:t>Policy ensures fair access</w:t>
            </w:r>
            <w:r w:rsidR="5EB7B053">
              <w:t xml:space="preserve"> to temporary accommodation irrespective of race, ethnicity or citizenship, while recognising that those from ethnic minority backgrounds are disproportionately impacted by homelessness. </w:t>
            </w:r>
          </w:p>
        </w:tc>
      </w:tr>
      <w:tr w:rsidR="00935EF6" w14:paraId="3D9AEE42" w14:textId="77777777" w:rsidTr="0DBF0E08">
        <w:trPr>
          <w:gridAfter w:val="3"/>
          <w:wAfter w:w="786" w:type="dxa"/>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8888F28" w14:textId="77777777" w:rsidR="00935EF6" w:rsidRDefault="00935EF6" w:rsidP="00A87F0E">
            <w:pPr>
              <w:rPr>
                <w:b/>
                <w:bCs/>
              </w:rPr>
            </w:pPr>
          </w:p>
          <w:p w14:paraId="4B39686D" w14:textId="0C98AF45" w:rsidR="00935EF6" w:rsidRDefault="00935EF6" w:rsidP="00A87F0E">
            <w:pPr>
              <w:rPr>
                <w:b/>
                <w:bCs/>
              </w:rPr>
            </w:pPr>
            <w:r w:rsidRPr="00627288">
              <w:rPr>
                <w:b/>
                <w:bCs/>
              </w:rPr>
              <w:t>Pregnancy &amp; Maternity</w:t>
            </w:r>
          </w:p>
          <w:p w14:paraId="606FB5E3" w14:textId="77777777" w:rsidR="00935EF6" w:rsidRDefault="00935EF6" w:rsidP="00A87F0E">
            <w:pPr>
              <w:rPr>
                <w:b/>
                <w:bCs/>
              </w:rPr>
            </w:pPr>
          </w:p>
          <w:p w14:paraId="2C6BF95F" w14:textId="77777777" w:rsidR="00C67E99" w:rsidRDefault="00C67E99" w:rsidP="00A87F0E">
            <w:pPr>
              <w:rPr>
                <w:b/>
                <w:bCs/>
              </w:rPr>
            </w:pPr>
          </w:p>
          <w:p w14:paraId="53E87A5F" w14:textId="77777777" w:rsidR="00C67E99" w:rsidRDefault="00C67E99" w:rsidP="00A87F0E">
            <w:pPr>
              <w:rPr>
                <w:b/>
                <w:bCs/>
              </w:rPr>
            </w:pPr>
          </w:p>
          <w:p w14:paraId="04F13DCD" w14:textId="77777777" w:rsidR="00C67E99" w:rsidRDefault="00C67E99" w:rsidP="00A87F0E">
            <w:pPr>
              <w:rPr>
                <w:b/>
                <w:bCs/>
              </w:rPr>
            </w:pPr>
          </w:p>
          <w:p w14:paraId="67DE1BE2" w14:textId="77777777" w:rsidR="00C67E99" w:rsidRDefault="00C67E99" w:rsidP="00A87F0E">
            <w:pPr>
              <w:rPr>
                <w:b/>
                <w:bCs/>
              </w:rPr>
            </w:pPr>
          </w:p>
          <w:p w14:paraId="17BF508D" w14:textId="77777777" w:rsidR="00C67E99" w:rsidRDefault="00C67E99" w:rsidP="00A87F0E">
            <w:pPr>
              <w:rPr>
                <w:b/>
                <w:bCs/>
              </w:rPr>
            </w:pPr>
          </w:p>
          <w:p w14:paraId="11D5DA2E" w14:textId="77777777" w:rsidR="00C67E99" w:rsidRDefault="00C67E99" w:rsidP="00A87F0E">
            <w:pPr>
              <w:rPr>
                <w:b/>
                <w:bCs/>
              </w:rPr>
            </w:pPr>
          </w:p>
          <w:p w14:paraId="66457AF2" w14:textId="77777777" w:rsidR="00C67E99" w:rsidRDefault="00C67E99" w:rsidP="00A87F0E">
            <w:pPr>
              <w:rPr>
                <w:b/>
                <w:bCs/>
              </w:rPr>
            </w:pPr>
          </w:p>
          <w:p w14:paraId="697FD0A3" w14:textId="77777777" w:rsidR="00C67E99" w:rsidRDefault="00C67E99" w:rsidP="00A87F0E">
            <w:pPr>
              <w:rPr>
                <w:b/>
                <w:bCs/>
              </w:rPr>
            </w:pPr>
          </w:p>
          <w:p w14:paraId="661E96F1" w14:textId="77777777" w:rsidR="00C67E99" w:rsidRDefault="00C67E99" w:rsidP="00A87F0E">
            <w:pPr>
              <w:rPr>
                <w:b/>
                <w:bCs/>
              </w:rPr>
            </w:pPr>
          </w:p>
          <w:p w14:paraId="6DE6C846" w14:textId="77777777" w:rsidR="00C67E99" w:rsidRDefault="00C67E99" w:rsidP="00A87F0E">
            <w:pPr>
              <w:rPr>
                <w:b/>
                <w:bCs/>
              </w:rPr>
            </w:pPr>
          </w:p>
          <w:p w14:paraId="4FA6F12C" w14:textId="77777777" w:rsidR="00C67E99" w:rsidRDefault="00C67E99" w:rsidP="00A87F0E">
            <w:pPr>
              <w:rPr>
                <w:b/>
                <w:bCs/>
              </w:rPr>
            </w:pPr>
          </w:p>
          <w:p w14:paraId="122032F6" w14:textId="738E989D" w:rsidR="00C67E99" w:rsidRPr="00627288" w:rsidRDefault="00C67E99" w:rsidP="00A87F0E">
            <w:pPr>
              <w:rPr>
                <w:b/>
                <w:bCs/>
              </w:rPr>
            </w:pP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24D7301" w14:textId="77777777" w:rsidR="00935EF6" w:rsidRDefault="00935EF6" w:rsidP="00A87F0E">
            <w:pPr>
              <w:jc w:val="center"/>
            </w:pPr>
          </w:p>
          <w:p w14:paraId="784FBD50" w14:textId="212CC0E2" w:rsidR="00935EF6" w:rsidRDefault="00BC5B30" w:rsidP="00A87F0E">
            <w:pPr>
              <w:jc w:val="center"/>
            </w:pPr>
            <w:r>
              <w:t>Y</w:t>
            </w: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57E5354" w14:textId="77777777" w:rsidR="00935EF6" w:rsidRDefault="00935EF6" w:rsidP="00A87F0E">
            <w:pPr>
              <w:jc w:val="center"/>
            </w:pPr>
          </w:p>
          <w:p w14:paraId="261E9DE0" w14:textId="6A954C91" w:rsidR="00935EF6" w:rsidRDefault="00935EF6" w:rsidP="00A87F0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2E01535" w14:textId="77777777" w:rsidR="00935EF6" w:rsidRDefault="00935EF6" w:rsidP="00A87F0E">
            <w:pPr>
              <w:jc w:val="center"/>
            </w:pPr>
          </w:p>
          <w:p w14:paraId="3245A7B6" w14:textId="273721A1" w:rsidR="00935EF6" w:rsidRDefault="00935EF6" w:rsidP="00A87F0E">
            <w:pPr>
              <w:jc w:val="center"/>
            </w:pP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D23D2B" w14:textId="7E5F8A32" w:rsidR="00935EF6" w:rsidRDefault="00935EF6" w:rsidP="00A87F0E">
            <w:pPr>
              <w:jc w:val="center"/>
            </w:pPr>
          </w:p>
          <w:p w14:paraId="7F9B5EEE" w14:textId="4F5AD474" w:rsidR="00935EF6" w:rsidRDefault="00935EF6" w:rsidP="00A87F0E">
            <w:pPr>
              <w:jc w:val="center"/>
            </w:pPr>
          </w:p>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3E06CE3" w14:textId="542B2434" w:rsidR="000629F6" w:rsidRPr="003659AB" w:rsidRDefault="1EFDFEC8" w:rsidP="130503CB">
            <w:r w:rsidRPr="003659AB">
              <w:t xml:space="preserve">As of 23/07/2025, there were </w:t>
            </w:r>
            <w:r w:rsidRPr="003659AB">
              <w:rPr>
                <w:b/>
                <w:bCs/>
              </w:rPr>
              <w:t>7 pregnant women</w:t>
            </w:r>
            <w:r w:rsidRPr="003659AB">
              <w:t xml:space="preserve"> in </w:t>
            </w:r>
            <w:r w:rsidR="0AB30E25" w:rsidRPr="003659AB">
              <w:t>in temporary (self-contained or bed and breakfast) accommodation</w:t>
            </w:r>
            <w:r w:rsidRPr="003659AB">
              <w:t>.</w:t>
            </w:r>
          </w:p>
          <w:p w14:paraId="724D76C0" w14:textId="5682BB46" w:rsidR="000629F6" w:rsidRDefault="000629F6" w:rsidP="130503CB">
            <w:pPr>
              <w:rPr>
                <w:color w:val="2B579A"/>
              </w:rPr>
            </w:pPr>
          </w:p>
          <w:p w14:paraId="069BD583" w14:textId="16E5D734" w:rsidR="000629F6" w:rsidRDefault="4A3653A6" w:rsidP="130503CB">
            <w:pPr>
              <w:rPr>
                <w:i/>
                <w:iCs/>
              </w:rPr>
            </w:pPr>
            <w:r w:rsidRPr="130503CB">
              <w:rPr>
                <w:i/>
                <w:iCs/>
              </w:rPr>
              <w:t>Total number of households in</w:t>
            </w:r>
            <w:r>
              <w:t xml:space="preserve"> </w:t>
            </w:r>
            <w:r w:rsidRPr="130503CB">
              <w:rPr>
                <w:i/>
                <w:iCs/>
              </w:rPr>
              <w:t>temporary (self-contained and bed and breakfast)</w:t>
            </w:r>
            <w:r>
              <w:t xml:space="preserve"> </w:t>
            </w:r>
            <w:r w:rsidRPr="130503CB">
              <w:rPr>
                <w:i/>
                <w:iCs/>
              </w:rPr>
              <w:t xml:space="preserve">accommodation as of 23/07/2025: </w:t>
            </w:r>
            <w:r w:rsidRPr="130503CB">
              <w:rPr>
                <w:b/>
                <w:bCs/>
                <w:i/>
                <w:iCs/>
              </w:rPr>
              <w:t>305</w:t>
            </w:r>
          </w:p>
          <w:p w14:paraId="76F10925" w14:textId="161F6FF0" w:rsidR="000629F6" w:rsidRDefault="000629F6" w:rsidP="130503CB">
            <w:pPr>
              <w:rPr>
                <w:b/>
                <w:bCs/>
                <w:i/>
                <w:iCs/>
              </w:rPr>
            </w:pPr>
          </w:p>
          <w:p w14:paraId="362C2B3A" w14:textId="3FD9A0A9" w:rsidR="000629F6" w:rsidRDefault="000629F6" w:rsidP="6DE0BD89">
            <w:pPr>
              <w:rPr>
                <w:color w:val="2B579A"/>
              </w:rPr>
            </w:pPr>
          </w:p>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95D862" w14:textId="380A7E2B" w:rsidR="00935EF6" w:rsidRDefault="1B469F84" w:rsidP="130503CB">
            <w:pPr>
              <w:rPr>
                <w:rFonts w:eastAsia="Arial"/>
                <w:color w:val="000000" w:themeColor="text1"/>
              </w:rPr>
            </w:pPr>
            <w:r>
              <w:t>The Temporary Accommodation Placement Policy</w:t>
            </w:r>
            <w:r w:rsidR="2A31850C">
              <w:t xml:space="preserve"> ensures</w:t>
            </w:r>
            <w:r>
              <w:t xml:space="preserve"> </w:t>
            </w:r>
            <w:r w:rsidR="3044F069">
              <w:t>s</w:t>
            </w:r>
            <w:r w:rsidR="449AF547">
              <w:t>afeguarding measures</w:t>
            </w:r>
            <w:r w:rsidR="3DD9812F">
              <w:t xml:space="preserve"> are in place</w:t>
            </w:r>
            <w:r w:rsidR="449AF547">
              <w:t xml:space="preserve"> for pregnant women</w:t>
            </w:r>
            <w:r w:rsidR="7B2DFB91">
              <w:t xml:space="preserve">. Households containing pregnant women </w:t>
            </w:r>
            <w:r w:rsidR="7B2DFB91" w:rsidRPr="130503CB">
              <w:rPr>
                <w:rFonts w:eastAsia="Arial"/>
                <w:color w:val="000000" w:themeColor="text1"/>
              </w:rPr>
              <w:t>will fall into the ‘Priority 1’ category for temporary accommodation and will therefore be prioritised for placements within the city.</w:t>
            </w:r>
          </w:p>
        </w:tc>
      </w:tr>
      <w:tr w:rsidR="00935EF6" w14:paraId="06859F00" w14:textId="77777777" w:rsidTr="0DBF0E08">
        <w:trPr>
          <w:gridAfter w:val="3"/>
          <w:wAfter w:w="786" w:type="dxa"/>
          <w:trHeight w:val="80"/>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589C7A9" w14:textId="77777777" w:rsidR="00935EF6" w:rsidRDefault="00935EF6" w:rsidP="00A87F0E">
            <w:pPr>
              <w:rPr>
                <w:b/>
                <w:bCs/>
              </w:rPr>
            </w:pPr>
          </w:p>
          <w:p w14:paraId="5B6324F1" w14:textId="50BC93DB" w:rsidR="00935EF6" w:rsidRPr="00627288" w:rsidRDefault="00935EF6" w:rsidP="0002066D">
            <w:pPr>
              <w:rPr>
                <w:b/>
                <w:bCs/>
              </w:rPr>
            </w:pPr>
            <w:r w:rsidRPr="00627288">
              <w:rPr>
                <w:b/>
                <w:bCs/>
              </w:rPr>
              <w:t>Religion or Belief</w:t>
            </w: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C2FAC" w14:textId="77777777" w:rsidR="00935EF6" w:rsidRDefault="00935EF6" w:rsidP="00A87F0E">
            <w:pPr>
              <w:jc w:val="center"/>
            </w:pPr>
          </w:p>
          <w:p w14:paraId="058D15E2" w14:textId="726051CD" w:rsidR="00935EF6" w:rsidRDefault="00935EF6" w:rsidP="008B5291">
            <w:pPr>
              <w:rPr>
                <w:color w:val="2B579A"/>
              </w:rPr>
            </w:pP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0EDD3D" w14:textId="77777777" w:rsidR="00935EF6" w:rsidRDefault="00935EF6" w:rsidP="00A87F0E">
            <w:pPr>
              <w:jc w:val="center"/>
            </w:pPr>
          </w:p>
          <w:p w14:paraId="108D3AE6" w14:textId="0A54CD9A" w:rsidR="00935EF6" w:rsidRDefault="00935EF6" w:rsidP="00A87F0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CF123" w14:textId="77777777" w:rsidR="00935EF6" w:rsidRDefault="00935EF6" w:rsidP="00A87F0E">
            <w:pPr>
              <w:jc w:val="center"/>
            </w:pPr>
          </w:p>
          <w:p w14:paraId="4650CFCE" w14:textId="4CF06EF3" w:rsidR="00935EF6" w:rsidRDefault="00BC5B30" w:rsidP="00A87F0E">
            <w:pPr>
              <w:jc w:val="center"/>
            </w:pPr>
            <w:r>
              <w:t>Y</w:t>
            </w: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193B16" w14:textId="17AAB0FE" w:rsidR="00935EF6" w:rsidRDefault="00935EF6" w:rsidP="008B5291"/>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217909A" w14:textId="742F22E6" w:rsidR="000629F6" w:rsidRDefault="000629F6" w:rsidP="6DE0BD89">
            <w:pPr>
              <w:rPr>
                <w:rFonts w:eastAsia="Arial"/>
                <w:noProof/>
                <w:shd w:val="clear" w:color="auto" w:fill="E6E6E6"/>
              </w:rPr>
            </w:pPr>
          </w:p>
          <w:p w14:paraId="62144948" w14:textId="77777777" w:rsidR="000629F6" w:rsidRDefault="000629F6" w:rsidP="00596D29">
            <w:pPr>
              <w:rPr>
                <w:color w:val="2B579A"/>
                <w:shd w:val="clear" w:color="auto" w:fill="E6E6E6"/>
              </w:rPr>
            </w:pPr>
          </w:p>
          <w:p w14:paraId="6ACFEDA6" w14:textId="77777777" w:rsidR="000629F6" w:rsidRDefault="000629F6" w:rsidP="00596D29">
            <w:pPr>
              <w:rPr>
                <w:color w:val="2B579A"/>
                <w:shd w:val="clear" w:color="auto" w:fill="E6E6E6"/>
              </w:rPr>
            </w:pPr>
          </w:p>
          <w:p w14:paraId="44C236FF" w14:textId="77777777" w:rsidR="000629F6" w:rsidRDefault="000629F6" w:rsidP="00596D29">
            <w:pPr>
              <w:rPr>
                <w:color w:val="2B579A"/>
                <w:shd w:val="clear" w:color="auto" w:fill="E6E6E6"/>
              </w:rPr>
            </w:pPr>
          </w:p>
          <w:p w14:paraId="3A9FA1E5" w14:textId="77777777" w:rsidR="000629F6" w:rsidRDefault="000629F6" w:rsidP="00596D29">
            <w:pPr>
              <w:rPr>
                <w:color w:val="2B579A"/>
                <w:shd w:val="clear" w:color="auto" w:fill="E6E6E6"/>
              </w:rPr>
            </w:pPr>
          </w:p>
          <w:p w14:paraId="7D601A15" w14:textId="77777777" w:rsidR="000629F6" w:rsidRDefault="000629F6" w:rsidP="00596D29">
            <w:pPr>
              <w:rPr>
                <w:color w:val="2B579A"/>
                <w:shd w:val="clear" w:color="auto" w:fill="E6E6E6"/>
              </w:rPr>
            </w:pPr>
          </w:p>
          <w:p w14:paraId="1D0990C1" w14:textId="77777777" w:rsidR="000629F6" w:rsidRDefault="000629F6" w:rsidP="00596D29">
            <w:pPr>
              <w:rPr>
                <w:color w:val="2B579A"/>
                <w:shd w:val="clear" w:color="auto" w:fill="E6E6E6"/>
              </w:rPr>
            </w:pPr>
          </w:p>
          <w:p w14:paraId="7EFD9E03" w14:textId="1765641B" w:rsidR="000629F6" w:rsidRDefault="000629F6" w:rsidP="00596D29"/>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77F675C" w14:textId="13EDD7FF" w:rsidR="00935EF6" w:rsidRDefault="0090120E" w:rsidP="00554325">
            <w:r w:rsidRPr="0090120E">
              <w:t>No specific impact identified</w:t>
            </w:r>
          </w:p>
          <w:p w14:paraId="0712CCE5" w14:textId="77777777" w:rsidR="00935EF6" w:rsidRDefault="00935EF6" w:rsidP="00554325"/>
          <w:p w14:paraId="03FC70F2" w14:textId="21D319D8" w:rsidR="00935EF6" w:rsidRDefault="00935EF6" w:rsidP="00596D29"/>
        </w:tc>
      </w:tr>
      <w:tr w:rsidR="00935EF6" w14:paraId="2E4A67C1" w14:textId="77777777" w:rsidTr="0DBF0E08">
        <w:trPr>
          <w:gridAfter w:val="3"/>
          <w:wAfter w:w="786" w:type="dxa"/>
          <w:trHeight w:val="734"/>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D8CE94" w14:textId="77777777" w:rsidR="00935EF6" w:rsidRDefault="00935EF6" w:rsidP="00A87F0E">
            <w:pPr>
              <w:rPr>
                <w:b/>
                <w:bCs/>
              </w:rPr>
            </w:pPr>
          </w:p>
          <w:p w14:paraId="79018E94" w14:textId="77777777" w:rsidR="00935EF6" w:rsidRDefault="00935EF6" w:rsidP="00A87F0E">
            <w:pPr>
              <w:rPr>
                <w:b/>
                <w:bCs/>
              </w:rPr>
            </w:pPr>
            <w:r w:rsidRPr="00627288">
              <w:rPr>
                <w:b/>
                <w:bCs/>
              </w:rPr>
              <w:t>Sex</w:t>
            </w:r>
          </w:p>
          <w:p w14:paraId="48208526" w14:textId="77777777" w:rsidR="00935EF6" w:rsidRDefault="00935EF6" w:rsidP="00A87F0E">
            <w:pPr>
              <w:rPr>
                <w:b/>
                <w:bCs/>
              </w:rPr>
            </w:pPr>
          </w:p>
          <w:p w14:paraId="5670EDEF" w14:textId="52CACAF4" w:rsidR="00935EF6" w:rsidRPr="00D9587C" w:rsidRDefault="00935EF6" w:rsidP="00A87F0E"/>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56D41" w14:textId="77777777" w:rsidR="00935EF6" w:rsidRDefault="00935EF6" w:rsidP="00A87F0E">
            <w:pPr>
              <w:jc w:val="center"/>
            </w:pPr>
          </w:p>
          <w:p w14:paraId="4564DF89" w14:textId="3EDD39BE" w:rsidR="00935EF6" w:rsidRDefault="00BC5B30" w:rsidP="6DE0BD89">
            <w:pPr>
              <w:jc w:val="center"/>
              <w:rPr>
                <w:color w:val="2B579A"/>
              </w:rPr>
            </w:pPr>
            <w:r>
              <w:rPr>
                <w:color w:val="2B579A"/>
              </w:rPr>
              <w:t>Y</w:t>
            </w: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B27218" w14:textId="77777777" w:rsidR="00935EF6" w:rsidRDefault="00935EF6" w:rsidP="00A87F0E">
            <w:pPr>
              <w:jc w:val="center"/>
            </w:pPr>
          </w:p>
          <w:p w14:paraId="49E07252" w14:textId="78D1CA5A" w:rsidR="00417842" w:rsidRDefault="00417842" w:rsidP="00A87F0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27F05C1" w14:textId="77777777" w:rsidR="00935EF6" w:rsidRDefault="00935EF6" w:rsidP="00A87F0E">
            <w:pPr>
              <w:jc w:val="center"/>
            </w:pPr>
          </w:p>
          <w:p w14:paraId="130A350F" w14:textId="78910523" w:rsidR="00935EF6" w:rsidRDefault="00935EF6" w:rsidP="00A87F0E">
            <w:pPr>
              <w:jc w:val="center"/>
            </w:pP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DCB9A4" w14:textId="46C51D84" w:rsidR="00935EF6" w:rsidRDefault="00935EF6" w:rsidP="00A87F0E">
            <w:pPr>
              <w:jc w:val="center"/>
            </w:pPr>
          </w:p>
          <w:p w14:paraId="428E8EAD" w14:textId="4C91FD2E" w:rsidR="00935EF6" w:rsidRDefault="00935EF6" w:rsidP="00A87F0E">
            <w:pPr>
              <w:jc w:val="center"/>
            </w:pPr>
          </w:p>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B87E77" w14:textId="450D3501" w:rsidR="000629F6" w:rsidRDefault="43D033FF" w:rsidP="00596D29">
            <w:r>
              <w:t xml:space="preserve">As of 23/07/2025, </w:t>
            </w:r>
            <w:r w:rsidRPr="003659AB">
              <w:rPr>
                <w:b/>
                <w:bCs/>
              </w:rPr>
              <w:t>166</w:t>
            </w:r>
            <w:r>
              <w:t xml:space="preserve"> homeless applicants identified as </w:t>
            </w:r>
            <w:r w:rsidRPr="003659AB">
              <w:rPr>
                <w:b/>
                <w:bCs/>
              </w:rPr>
              <w:t>female</w:t>
            </w:r>
            <w:r>
              <w:t xml:space="preserve"> </w:t>
            </w:r>
            <w:r w:rsidR="56A9D790">
              <w:t xml:space="preserve">in </w:t>
            </w:r>
            <w:r w:rsidR="56A9D790" w:rsidRPr="003659AB">
              <w:t>temporary (self-contained or bed and breakfast) accommodation</w:t>
            </w:r>
            <w:r w:rsidRPr="003659AB">
              <w:t>.</w:t>
            </w:r>
            <w:r w:rsidR="68898E37" w:rsidRPr="003659AB">
              <w:t xml:space="preserve"> </w:t>
            </w:r>
            <w:r w:rsidR="653ACC9F" w:rsidRPr="003659AB">
              <w:rPr>
                <w:b/>
                <w:bCs/>
              </w:rPr>
              <w:t>45</w:t>
            </w:r>
            <w:r w:rsidR="653ACC9F" w:rsidRPr="003659AB">
              <w:t xml:space="preserve"> applicants had been </w:t>
            </w:r>
            <w:r w:rsidR="653ACC9F">
              <w:t xml:space="preserve">made homeless as a result of </w:t>
            </w:r>
            <w:r w:rsidR="653ACC9F" w:rsidRPr="003659AB">
              <w:rPr>
                <w:b/>
                <w:bCs/>
              </w:rPr>
              <w:t>domestic abuse</w:t>
            </w:r>
            <w:r w:rsidR="28D3DA70" w:rsidRPr="130503CB">
              <w:rPr>
                <w:b/>
                <w:bCs/>
              </w:rPr>
              <w:t>:</w:t>
            </w:r>
            <w:r w:rsidR="653ACC9F">
              <w:t xml:space="preserve"> although it is not possible to disaggregate this figure by gender</w:t>
            </w:r>
            <w:r w:rsidR="4935B21E">
              <w:t>, it is recognised that domestic abuse disproportionately impacts women and girls</w:t>
            </w:r>
            <w:r w:rsidR="653ACC9F">
              <w:t>.</w:t>
            </w:r>
          </w:p>
          <w:p w14:paraId="766AECDC" w14:textId="62B3FD68" w:rsidR="000629F6" w:rsidRDefault="000629F6" w:rsidP="00596D29"/>
          <w:p w14:paraId="18812229" w14:textId="2E7D0409" w:rsidR="000629F6" w:rsidRDefault="41780AFB" w:rsidP="130503CB">
            <w:pPr>
              <w:rPr>
                <w:i/>
                <w:iCs/>
              </w:rPr>
            </w:pPr>
            <w:r w:rsidRPr="130503CB">
              <w:rPr>
                <w:i/>
                <w:iCs/>
              </w:rPr>
              <w:t>Total number of households in</w:t>
            </w:r>
            <w:r>
              <w:t xml:space="preserve"> </w:t>
            </w:r>
            <w:r w:rsidRPr="130503CB">
              <w:rPr>
                <w:i/>
                <w:iCs/>
              </w:rPr>
              <w:t>temporary (self-contained and bed and breakfast)</w:t>
            </w:r>
            <w:r>
              <w:t xml:space="preserve"> </w:t>
            </w:r>
            <w:r w:rsidRPr="130503CB">
              <w:rPr>
                <w:i/>
                <w:iCs/>
              </w:rPr>
              <w:t xml:space="preserve">accommodation as of 23/07/2025: </w:t>
            </w:r>
            <w:r w:rsidRPr="130503CB">
              <w:rPr>
                <w:b/>
                <w:bCs/>
                <w:i/>
                <w:iCs/>
              </w:rPr>
              <w:t>305</w:t>
            </w:r>
          </w:p>
          <w:p w14:paraId="22A013E3" w14:textId="6BDE48F8" w:rsidR="000629F6" w:rsidRDefault="000629F6" w:rsidP="130503CB">
            <w:pPr>
              <w:rPr>
                <w:i/>
                <w:iCs/>
              </w:rPr>
            </w:pPr>
          </w:p>
          <w:p w14:paraId="0CDCFA25" w14:textId="4A833474" w:rsidR="000629F6" w:rsidRDefault="000629F6" w:rsidP="00596D29"/>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CF583C" w14:textId="7B1FD33A" w:rsidR="00935EF6" w:rsidRDefault="469F5263" w:rsidP="130503CB">
            <w:pPr>
              <w:rPr>
                <w:rFonts w:eastAsia="Arial"/>
              </w:rPr>
            </w:pPr>
            <w:r w:rsidRPr="130503CB">
              <w:rPr>
                <w:rFonts w:eastAsia="Arial"/>
                <w:color w:val="000000" w:themeColor="text1"/>
              </w:rPr>
              <w:t>Oxford City Council recognises that women experiencing homelessness may face distinct risks and vulnerabilities, including domestic abuse, sexual exploitation, and trauma.</w:t>
            </w:r>
          </w:p>
          <w:p w14:paraId="41AE085A" w14:textId="0C363421" w:rsidR="00935EF6" w:rsidRDefault="00935EF6" w:rsidP="130503CB">
            <w:pPr>
              <w:rPr>
                <w:rFonts w:eastAsia="Arial"/>
                <w:color w:val="000000" w:themeColor="text1"/>
              </w:rPr>
            </w:pPr>
          </w:p>
          <w:p w14:paraId="397EDE17" w14:textId="33C1FDFD" w:rsidR="00935EF6" w:rsidRDefault="469F5263" w:rsidP="130503CB">
            <w:pPr>
              <w:rPr>
                <w:rFonts w:eastAsia="Arial"/>
                <w:color w:val="000000" w:themeColor="text1"/>
              </w:rPr>
            </w:pPr>
            <w:r w:rsidRPr="130503CB">
              <w:rPr>
                <w:rFonts w:eastAsia="Arial"/>
                <w:color w:val="000000" w:themeColor="text1"/>
              </w:rPr>
              <w:t>When assessing allocations of temporary accommodation for vulnerable women, consideration will be given to:</w:t>
            </w:r>
          </w:p>
          <w:p w14:paraId="77767BA7" w14:textId="36E48589" w:rsidR="00935EF6" w:rsidRDefault="469F5263" w:rsidP="003659AB">
            <w:pPr>
              <w:pStyle w:val="ListParagraph"/>
              <w:numPr>
                <w:ilvl w:val="0"/>
                <w:numId w:val="1"/>
              </w:numPr>
              <w:rPr>
                <w:rFonts w:eastAsia="Arial"/>
                <w:color w:val="000000" w:themeColor="text1"/>
              </w:rPr>
            </w:pPr>
            <w:r w:rsidRPr="130503CB">
              <w:rPr>
                <w:rFonts w:eastAsia="Arial"/>
                <w:color w:val="000000" w:themeColor="text1"/>
              </w:rPr>
              <w:t>Women fleeing domestic abuse or coercive control.</w:t>
            </w:r>
          </w:p>
          <w:p w14:paraId="6C2ECB77" w14:textId="55EE65D7" w:rsidR="00935EF6" w:rsidRDefault="469F5263" w:rsidP="003659AB">
            <w:pPr>
              <w:pStyle w:val="ListParagraph"/>
              <w:numPr>
                <w:ilvl w:val="0"/>
                <w:numId w:val="1"/>
              </w:numPr>
              <w:rPr>
                <w:rFonts w:eastAsia="Arial"/>
                <w:color w:val="000000" w:themeColor="text1"/>
              </w:rPr>
            </w:pPr>
            <w:r w:rsidRPr="130503CB">
              <w:rPr>
                <w:rFonts w:eastAsia="Arial"/>
                <w:color w:val="000000" w:themeColor="text1"/>
              </w:rPr>
              <w:t>Women with a history of sexual violence or exploitation.</w:t>
            </w:r>
          </w:p>
          <w:p w14:paraId="4B92CDB2" w14:textId="3A11767E" w:rsidR="00935EF6" w:rsidRDefault="469F5263" w:rsidP="003659AB">
            <w:pPr>
              <w:pStyle w:val="ListParagraph"/>
              <w:numPr>
                <w:ilvl w:val="0"/>
                <w:numId w:val="1"/>
              </w:numPr>
              <w:rPr>
                <w:rFonts w:eastAsia="Arial"/>
                <w:color w:val="000000" w:themeColor="text1"/>
              </w:rPr>
            </w:pPr>
            <w:r w:rsidRPr="130503CB">
              <w:rPr>
                <w:rFonts w:eastAsia="Arial"/>
                <w:color w:val="000000" w:themeColor="text1"/>
              </w:rPr>
              <w:t>Pregnant women or women with dependent children.</w:t>
            </w:r>
          </w:p>
          <w:p w14:paraId="76A3E018" w14:textId="4E9D7AE9" w:rsidR="00935EF6" w:rsidRDefault="469F5263" w:rsidP="003659AB">
            <w:pPr>
              <w:pStyle w:val="ListParagraph"/>
              <w:numPr>
                <w:ilvl w:val="0"/>
                <w:numId w:val="1"/>
              </w:numPr>
              <w:rPr>
                <w:rFonts w:eastAsia="Arial"/>
                <w:color w:val="000000" w:themeColor="text1"/>
              </w:rPr>
            </w:pPr>
            <w:r w:rsidRPr="130503CB">
              <w:rPr>
                <w:rFonts w:eastAsia="Arial"/>
                <w:color w:val="000000" w:themeColor="text1"/>
              </w:rPr>
              <w:t>Women with complex needs, including mental health, substance misuse, or trauma.</w:t>
            </w:r>
          </w:p>
          <w:p w14:paraId="020A2D57" w14:textId="77777777" w:rsidR="003659AB" w:rsidRDefault="003659AB">
            <w:pPr>
              <w:rPr>
                <w:rFonts w:eastAsia="Arial"/>
                <w:color w:val="000000" w:themeColor="text1"/>
              </w:rPr>
            </w:pPr>
          </w:p>
          <w:p w14:paraId="43291A96" w14:textId="22ADD67D" w:rsidR="00935EF6" w:rsidRDefault="469F5263">
            <w:pPr>
              <w:rPr>
                <w:rFonts w:eastAsia="Arial"/>
                <w:color w:val="000000" w:themeColor="text1"/>
              </w:rPr>
            </w:pPr>
            <w:r w:rsidRPr="130503CB">
              <w:rPr>
                <w:rFonts w:eastAsia="Arial"/>
                <w:color w:val="000000" w:themeColor="text1"/>
              </w:rPr>
              <w:t xml:space="preserve">Where possible, women will be placed in women-only or women-preferred accommodation. </w:t>
            </w:r>
          </w:p>
          <w:p w14:paraId="7B92033A" w14:textId="4FBC61AE" w:rsidR="00935EF6" w:rsidRDefault="00935EF6">
            <w:pPr>
              <w:rPr>
                <w:rFonts w:eastAsia="Arial"/>
                <w:color w:val="000000" w:themeColor="text1"/>
                <w:lang w:val="en-US"/>
              </w:rPr>
            </w:pPr>
          </w:p>
          <w:p w14:paraId="4EF46DF0" w14:textId="28333852" w:rsidR="00935EF6" w:rsidRDefault="469F5263" w:rsidP="3A2752FD">
            <w:pPr>
              <w:rPr>
                <w:rFonts w:eastAsia="Arial"/>
                <w:color w:val="000000" w:themeColor="text1"/>
              </w:rPr>
            </w:pPr>
            <w:r w:rsidRPr="3A2752FD">
              <w:rPr>
                <w:rFonts w:eastAsia="Arial"/>
                <w:color w:val="000000" w:themeColor="text1"/>
              </w:rPr>
              <w:t>Shared accommodation will be risk-assessed to ensure safety and suitability.</w:t>
            </w:r>
          </w:p>
          <w:p w14:paraId="38DD88C2" w14:textId="04233CF6" w:rsidR="00935EF6" w:rsidRDefault="00935EF6" w:rsidP="3A2752FD">
            <w:pPr>
              <w:rPr>
                <w:rFonts w:eastAsia="Arial"/>
                <w:color w:val="000000" w:themeColor="text1"/>
              </w:rPr>
            </w:pPr>
          </w:p>
          <w:p w14:paraId="4825F50B" w14:textId="31F1A347" w:rsidR="00935EF6" w:rsidRDefault="2851981A" w:rsidP="0EA7F5C3">
            <w:pPr>
              <w:rPr>
                <w:rFonts w:eastAsia="Arial"/>
              </w:rPr>
            </w:pPr>
            <w:r w:rsidRPr="0DBF0E08">
              <w:rPr>
                <w:rFonts w:eastAsia="Arial"/>
                <w:color w:val="000000" w:themeColor="text1"/>
              </w:rPr>
              <w:t>Oxford City Council has publicly committed to being a trans-inclusive council and is committed to ensuring that trans and non-binary people are not discriminated against while accessing homelessness services.</w:t>
            </w:r>
            <w:r w:rsidR="656D4EBE" w:rsidRPr="0DBF0E08">
              <w:rPr>
                <w:rFonts w:eastAsia="Arial"/>
                <w:color w:val="000000" w:themeColor="text1"/>
              </w:rPr>
              <w:t xml:space="preserve"> </w:t>
            </w:r>
          </w:p>
          <w:p w14:paraId="7F3AA148" w14:textId="0F6F4442" w:rsidR="00935EF6" w:rsidRDefault="00935EF6" w:rsidP="0DBF0E08">
            <w:pPr>
              <w:rPr>
                <w:rFonts w:eastAsia="Arial"/>
                <w:color w:val="000000" w:themeColor="text1"/>
              </w:rPr>
            </w:pPr>
          </w:p>
          <w:p w14:paraId="2911DD6A" w14:textId="2B59E4D3" w:rsidR="00935EF6" w:rsidRDefault="656D4EBE" w:rsidP="0DBF0E08">
            <w:pPr>
              <w:rPr>
                <w:rFonts w:eastAsia="Arial"/>
              </w:rPr>
            </w:pPr>
            <w:r w:rsidRPr="0DBF0E08">
              <w:rPr>
                <w:rFonts w:eastAsia="Arial"/>
                <w:color w:val="000000" w:themeColor="text1"/>
              </w:rPr>
              <w:t>In April 2025, the UK Supreme Court ruled that for the purposes of the Equality Act 2010, the term “woman” refers to biological sex. The practical implications of this ruling are that services designated as women-only or men-only must now apply those categories by biological sex. However, the Equality Act 2010 and the Public Sector Equality Duty continue to provide protection against discrimination to those who identify as transgender or non-binary. Oxford City Council will work closely and compassionately with all homeless applicants who identify as transgender or non-binary</w:t>
            </w:r>
            <w:r w:rsidRPr="0DBF0E08">
              <w:rPr>
                <w:rFonts w:eastAsia="Arial"/>
                <w:color w:val="000000" w:themeColor="text1"/>
                <w:u w:val="single"/>
              </w:rPr>
              <w:t>,</w:t>
            </w:r>
            <w:r w:rsidRPr="0DBF0E08">
              <w:rPr>
                <w:rFonts w:eastAsia="Arial"/>
                <w:color w:val="000000" w:themeColor="text1"/>
              </w:rPr>
              <w:t xml:space="preserve"> taking personal risk and safeguarding considerations into account, to ensure they are offered accommodation which is non-discriminatory, safe</w:t>
            </w:r>
            <w:r w:rsidR="56A5EA73" w:rsidRPr="0DBF0E08">
              <w:rPr>
                <w:rFonts w:eastAsia="Arial"/>
                <w:color w:val="000000" w:themeColor="text1"/>
              </w:rPr>
              <w:t xml:space="preserve">, </w:t>
            </w:r>
            <w:r w:rsidRPr="0DBF0E08">
              <w:rPr>
                <w:rFonts w:eastAsia="Arial"/>
                <w:color w:val="000000" w:themeColor="text1"/>
              </w:rPr>
              <w:t>and suitable to their needs.</w:t>
            </w:r>
          </w:p>
          <w:p w14:paraId="72046959" w14:textId="70486F23" w:rsidR="00935EF6" w:rsidRDefault="00935EF6">
            <w:pPr>
              <w:rPr>
                <w:rFonts w:eastAsia="Arial"/>
                <w:color w:val="000000" w:themeColor="text1"/>
              </w:rPr>
            </w:pPr>
          </w:p>
        </w:tc>
      </w:tr>
      <w:tr w:rsidR="007872CE" w14:paraId="0FF54C17" w14:textId="77777777" w:rsidTr="0DBF0E08">
        <w:trPr>
          <w:gridAfter w:val="3"/>
          <w:wAfter w:w="786" w:type="dxa"/>
          <w:trHeight w:val="772"/>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D7C7D64" w14:textId="77777777" w:rsidR="007872CE" w:rsidRDefault="007872CE" w:rsidP="007872CE">
            <w:pPr>
              <w:rPr>
                <w:b/>
                <w:bCs/>
              </w:rPr>
            </w:pPr>
          </w:p>
          <w:p w14:paraId="6D3F139B" w14:textId="77777777" w:rsidR="007872CE" w:rsidRDefault="007872CE" w:rsidP="007872CE">
            <w:pPr>
              <w:rPr>
                <w:b/>
                <w:bCs/>
              </w:rPr>
            </w:pPr>
            <w:r w:rsidRPr="00627288">
              <w:rPr>
                <w:b/>
                <w:bCs/>
              </w:rPr>
              <w:t>Sexual Orientation</w:t>
            </w:r>
          </w:p>
          <w:p w14:paraId="5AE8A221" w14:textId="77777777" w:rsidR="007872CE" w:rsidRDefault="007872CE" w:rsidP="007872CE">
            <w:pPr>
              <w:rPr>
                <w:b/>
                <w:bCs/>
              </w:rPr>
            </w:pPr>
          </w:p>
          <w:p w14:paraId="136B232A" w14:textId="77777777" w:rsidR="007872CE" w:rsidRDefault="007872CE" w:rsidP="007872CE">
            <w:pPr>
              <w:rPr>
                <w:b/>
                <w:bCs/>
              </w:rPr>
            </w:pPr>
          </w:p>
          <w:p w14:paraId="39090FD7" w14:textId="77777777" w:rsidR="007872CE" w:rsidRDefault="007872CE" w:rsidP="007872CE">
            <w:pPr>
              <w:rPr>
                <w:b/>
                <w:bCs/>
              </w:rPr>
            </w:pPr>
          </w:p>
          <w:p w14:paraId="50F04FFF" w14:textId="77777777" w:rsidR="007872CE" w:rsidRDefault="007872CE" w:rsidP="007872CE">
            <w:pPr>
              <w:rPr>
                <w:b/>
                <w:bCs/>
              </w:rPr>
            </w:pPr>
          </w:p>
          <w:p w14:paraId="786ED81A" w14:textId="77777777" w:rsidR="007872CE" w:rsidRDefault="007872CE" w:rsidP="007872CE">
            <w:pPr>
              <w:rPr>
                <w:b/>
                <w:bCs/>
              </w:rPr>
            </w:pPr>
          </w:p>
          <w:p w14:paraId="7E2E21FA" w14:textId="77777777" w:rsidR="007872CE" w:rsidRDefault="007872CE" w:rsidP="007872CE">
            <w:pPr>
              <w:rPr>
                <w:b/>
                <w:bCs/>
              </w:rPr>
            </w:pPr>
          </w:p>
          <w:p w14:paraId="45ED9701" w14:textId="77777777" w:rsidR="007872CE" w:rsidRDefault="007872CE" w:rsidP="007872CE">
            <w:pPr>
              <w:rPr>
                <w:b/>
                <w:bCs/>
              </w:rPr>
            </w:pPr>
          </w:p>
          <w:p w14:paraId="0870382A" w14:textId="77777777" w:rsidR="007872CE" w:rsidRDefault="007872CE" w:rsidP="007872CE">
            <w:pPr>
              <w:rPr>
                <w:b/>
                <w:bCs/>
              </w:rPr>
            </w:pPr>
          </w:p>
          <w:p w14:paraId="07565805" w14:textId="77777777" w:rsidR="007872CE" w:rsidRDefault="007872CE" w:rsidP="007872CE">
            <w:pPr>
              <w:rPr>
                <w:b/>
                <w:bCs/>
              </w:rPr>
            </w:pPr>
          </w:p>
          <w:p w14:paraId="713E2328" w14:textId="4079D8BC" w:rsidR="007872CE" w:rsidRPr="00627288" w:rsidRDefault="007872CE" w:rsidP="007872CE">
            <w:pPr>
              <w:rPr>
                <w:b/>
                <w:bCs/>
              </w:rPr>
            </w:pP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2104A72" w14:textId="02D52EA6" w:rsidR="007872CE" w:rsidRDefault="007872CE" w:rsidP="007872CE">
            <w:pPr>
              <w:jc w:val="center"/>
            </w:pPr>
          </w:p>
          <w:p w14:paraId="7C6A1343" w14:textId="40B9A96A" w:rsidR="007872CE" w:rsidRDefault="007872CE" w:rsidP="007872CE"/>
          <w:p w14:paraId="289ADB87" w14:textId="5FE418A3" w:rsidR="007872CE" w:rsidRDefault="007872CE" w:rsidP="007872CE">
            <w:pPr>
              <w:jc w:val="center"/>
            </w:pPr>
          </w:p>
          <w:p w14:paraId="6CBC79DD" w14:textId="77777777" w:rsidR="007872CE" w:rsidRDefault="007872CE" w:rsidP="007872CE">
            <w:pPr>
              <w:jc w:val="center"/>
            </w:pPr>
          </w:p>
          <w:p w14:paraId="1FCF924B" w14:textId="77777777" w:rsidR="007872CE" w:rsidRDefault="007872CE" w:rsidP="007872CE">
            <w:pPr>
              <w:jc w:val="center"/>
            </w:pPr>
          </w:p>
          <w:p w14:paraId="77D7B1D6" w14:textId="159C149D" w:rsidR="007872CE" w:rsidRDefault="007872CE" w:rsidP="007872CE">
            <w:pPr>
              <w:jc w:val="center"/>
            </w:pP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4EF496" w14:textId="77777777" w:rsidR="007872CE" w:rsidRDefault="007872CE" w:rsidP="007872CE">
            <w:pPr>
              <w:jc w:val="center"/>
            </w:pPr>
          </w:p>
          <w:p w14:paraId="0BE460E2" w14:textId="77777777" w:rsidR="007872CE" w:rsidRDefault="007872CE" w:rsidP="007872CE">
            <w:pPr>
              <w:jc w:val="center"/>
            </w:pPr>
          </w:p>
          <w:p w14:paraId="28CE45C5" w14:textId="124443A7" w:rsidR="007872CE" w:rsidRDefault="007872CE" w:rsidP="007872C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E47B4C3" w14:textId="116BADA3" w:rsidR="007872CE" w:rsidRDefault="007872CE" w:rsidP="007872CE">
            <w:pPr>
              <w:jc w:val="center"/>
            </w:pPr>
          </w:p>
          <w:p w14:paraId="15CC2CFC" w14:textId="47FD0337" w:rsidR="007872CE" w:rsidRDefault="00BC5B30" w:rsidP="6DE0BD89">
            <w:pPr>
              <w:jc w:val="center"/>
              <w:rPr>
                <w:color w:val="2B579A"/>
              </w:rPr>
            </w:pPr>
            <w:r>
              <w:rPr>
                <w:color w:val="2B579A"/>
              </w:rPr>
              <w:t>Y</w:t>
            </w: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7481E" w14:textId="33F69558" w:rsidR="007872CE" w:rsidRDefault="007872CE" w:rsidP="007872CE">
            <w:pPr>
              <w:jc w:val="center"/>
            </w:pPr>
          </w:p>
          <w:p w14:paraId="754771FF" w14:textId="77777777" w:rsidR="007872CE" w:rsidRDefault="007872CE" w:rsidP="007872CE">
            <w:pPr>
              <w:jc w:val="center"/>
            </w:pPr>
          </w:p>
          <w:p w14:paraId="0C57671E" w14:textId="3F8CA936" w:rsidR="007872CE" w:rsidRDefault="007872CE" w:rsidP="007872CE">
            <w:pPr>
              <w:jc w:val="center"/>
            </w:pPr>
          </w:p>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5ADF62" w14:textId="5F4E2B4E" w:rsidR="007872CE" w:rsidRDefault="007872CE" w:rsidP="007872CE"/>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1BA77E" w14:textId="79693C1E" w:rsidR="007872CE" w:rsidRDefault="0090120E" w:rsidP="007872CE">
            <w:r w:rsidRPr="0090120E">
              <w:t>No specific impact identified</w:t>
            </w:r>
          </w:p>
        </w:tc>
      </w:tr>
      <w:tr w:rsidR="007872CE" w14:paraId="2AED8CCE" w14:textId="77777777" w:rsidTr="0DBF0E08">
        <w:trPr>
          <w:gridAfter w:val="3"/>
          <w:wAfter w:w="786" w:type="dxa"/>
          <w:trHeight w:val="3221"/>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193711C" w14:textId="77777777" w:rsidR="007872CE" w:rsidRDefault="007872CE" w:rsidP="007872CE">
            <w:pPr>
              <w:rPr>
                <w:b/>
                <w:bCs/>
              </w:rPr>
            </w:pPr>
            <w:r>
              <w:rPr>
                <w:b/>
                <w:bCs/>
              </w:rPr>
              <w:t>Socio-economic inequalities such as:</w:t>
            </w:r>
          </w:p>
          <w:p w14:paraId="41569562" w14:textId="57EB867E" w:rsidR="007872CE" w:rsidRDefault="007872CE" w:rsidP="007872CE">
            <w:pPr>
              <w:rPr>
                <w:b/>
                <w:bCs/>
              </w:rPr>
            </w:pPr>
            <w:r>
              <w:rPr>
                <w:b/>
                <w:bCs/>
              </w:rPr>
              <w:t xml:space="preserve">  </w:t>
            </w:r>
          </w:p>
          <w:p w14:paraId="5AB9DD7B" w14:textId="434555EB" w:rsidR="007872CE" w:rsidRPr="00C67E99" w:rsidRDefault="007872CE" w:rsidP="007872CE">
            <w:r>
              <w:rPr>
                <w:b/>
                <w:bCs/>
              </w:rPr>
              <w:t xml:space="preserve">- </w:t>
            </w:r>
            <w:r w:rsidRPr="00C67E99">
              <w:t xml:space="preserve">income and factors that impact income. </w:t>
            </w:r>
          </w:p>
          <w:p w14:paraId="0AF9CB04" w14:textId="2FA0F953" w:rsidR="007872CE" w:rsidRDefault="007872CE" w:rsidP="007872CE">
            <w:r w:rsidRPr="00C67E99">
              <w:t xml:space="preserve">-access to jobs </w:t>
            </w:r>
          </w:p>
          <w:p w14:paraId="582FBF36" w14:textId="77777777" w:rsidR="007872CE" w:rsidRDefault="007872CE" w:rsidP="007872CE"/>
          <w:p w14:paraId="0BD90FE3" w14:textId="65FA0263" w:rsidR="007872CE" w:rsidRPr="00C67E99" w:rsidRDefault="007872CE" w:rsidP="007872CE">
            <w:r>
              <w:t xml:space="preserve">This was voluntarily adopted by </w:t>
            </w:r>
            <w:hyperlink r:id="rId19" w:anchor="AI38230" w:history="1">
              <w:r w:rsidRPr="00C67E99">
                <w:rPr>
                  <w:rStyle w:val="Hyperlink"/>
                </w:rPr>
                <w:t>Oxford City Council on the 13</w:t>
              </w:r>
              <w:r w:rsidRPr="00C67E99">
                <w:rPr>
                  <w:rStyle w:val="Hyperlink"/>
                  <w:vertAlign w:val="superscript"/>
                </w:rPr>
                <w:t>th</w:t>
              </w:r>
              <w:r w:rsidRPr="00C67E99">
                <w:rPr>
                  <w:rStyle w:val="Hyperlink"/>
                </w:rPr>
                <w:t xml:space="preserve"> of March 2024.</w:t>
              </w:r>
            </w:hyperlink>
            <w:r>
              <w:t xml:space="preserve"> </w:t>
            </w:r>
          </w:p>
          <w:p w14:paraId="750B67E5" w14:textId="77777777" w:rsidR="007872CE" w:rsidRDefault="007872CE" w:rsidP="007872CE">
            <w:pPr>
              <w:rPr>
                <w:b/>
                <w:bCs/>
              </w:rPr>
            </w:pPr>
          </w:p>
          <w:p w14:paraId="5708E6E6" w14:textId="73303251" w:rsidR="007872CE" w:rsidRPr="000624FE" w:rsidRDefault="007872CE" w:rsidP="007872CE">
            <w:r w:rsidRPr="000624FE">
              <w:rPr>
                <w:color w:val="0070C0"/>
              </w:rPr>
              <w:t xml:space="preserve"> </w:t>
            </w: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237A601" w14:textId="77777777" w:rsidR="007872CE" w:rsidRDefault="007872CE" w:rsidP="007872CE">
            <w:pPr>
              <w:jc w:val="center"/>
            </w:pPr>
          </w:p>
          <w:p w14:paraId="6CA24C04" w14:textId="507142F9" w:rsidR="007872CE" w:rsidRDefault="00BC5B30" w:rsidP="007872CE">
            <w:pPr>
              <w:jc w:val="center"/>
            </w:pPr>
            <w:r>
              <w:t>Y</w:t>
            </w:r>
          </w:p>
          <w:p w14:paraId="43061A6B" w14:textId="77777777" w:rsidR="007872CE" w:rsidRDefault="007872CE" w:rsidP="007872CE">
            <w:pPr>
              <w:jc w:val="center"/>
            </w:pPr>
          </w:p>
          <w:p w14:paraId="0B8EEC82" w14:textId="4DBF68BD" w:rsidR="007872CE" w:rsidRDefault="007872CE" w:rsidP="007872CE">
            <w:pPr>
              <w:jc w:val="center"/>
            </w:pP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6249F93" w14:textId="77777777" w:rsidR="007872CE" w:rsidRDefault="007872CE" w:rsidP="007872CE">
            <w:pPr>
              <w:jc w:val="center"/>
            </w:pPr>
          </w:p>
          <w:p w14:paraId="051400BC" w14:textId="7F5A094B" w:rsidR="007872CE" w:rsidRDefault="007872CE" w:rsidP="007872C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78BBD5" w14:textId="2C55D7A4" w:rsidR="007872CE" w:rsidRDefault="007872CE" w:rsidP="007872CE">
            <w:pPr>
              <w:jc w:val="center"/>
            </w:pPr>
          </w:p>
          <w:p w14:paraId="7AD4F064" w14:textId="1C492485" w:rsidR="007872CE" w:rsidRDefault="007872CE" w:rsidP="007872CE">
            <w:pPr>
              <w:jc w:val="center"/>
            </w:pP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60D45A" w14:textId="20DDDF87" w:rsidR="007872CE" w:rsidRDefault="007872CE" w:rsidP="007872CE">
            <w:pPr>
              <w:jc w:val="center"/>
            </w:pPr>
          </w:p>
          <w:p w14:paraId="6B6CE70A" w14:textId="6AA2B72C" w:rsidR="007872CE" w:rsidRDefault="007872CE" w:rsidP="007872CE">
            <w:pPr>
              <w:jc w:val="center"/>
            </w:pPr>
          </w:p>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EFCC99" w14:textId="028FA6B4" w:rsidR="007872CE" w:rsidRDefault="237EA7E6" w:rsidP="007872CE">
            <w:r>
              <w:t xml:space="preserve">As of 23/07/2025, </w:t>
            </w:r>
            <w:r w:rsidRPr="003659AB">
              <w:rPr>
                <w:b/>
                <w:bCs/>
              </w:rPr>
              <w:t>209</w:t>
            </w:r>
            <w:r>
              <w:t xml:space="preserve"> homeless applicants </w:t>
            </w:r>
            <w:r w:rsidR="57758B64">
              <w:t xml:space="preserve">in </w:t>
            </w:r>
            <w:r w:rsidR="59482380" w:rsidRPr="003659AB">
              <w:t>temporary (self-contained or bed and breakfast) accommodation</w:t>
            </w:r>
            <w:r w:rsidR="57758B64" w:rsidRPr="003659AB">
              <w:t xml:space="preserve"> </w:t>
            </w:r>
            <w:r w:rsidRPr="003659AB">
              <w:t>w</w:t>
            </w:r>
            <w:r>
              <w:t xml:space="preserve">ere in receipt of </w:t>
            </w:r>
            <w:r w:rsidRPr="003659AB">
              <w:rPr>
                <w:b/>
                <w:bCs/>
              </w:rPr>
              <w:t>Universal Credit</w:t>
            </w:r>
            <w:r w:rsidR="5C1B4E4E">
              <w:t xml:space="preserve">. </w:t>
            </w:r>
            <w:r w:rsidR="2B2518AF" w:rsidRPr="003659AB">
              <w:rPr>
                <w:b/>
                <w:bCs/>
              </w:rPr>
              <w:t>71 applicants were in work</w:t>
            </w:r>
            <w:r w:rsidR="2B2518AF">
              <w:t xml:space="preserve"> (full time, part time, or on paid parental leave). The majority of h</w:t>
            </w:r>
            <w:r w:rsidR="58DE2B63">
              <w:t>omeless applicants have a sufficiently low income as to qualify for welfare benefits, indicating socio-economic inequalities within the homeless population in Oxford.</w:t>
            </w:r>
          </w:p>
          <w:p w14:paraId="213E2949" w14:textId="189B7807" w:rsidR="007872CE" w:rsidRDefault="007872CE" w:rsidP="130503CB">
            <w:pPr>
              <w:rPr>
                <w:i/>
                <w:iCs/>
              </w:rPr>
            </w:pPr>
          </w:p>
          <w:p w14:paraId="2657F866" w14:textId="16E5D734" w:rsidR="007872CE" w:rsidRDefault="4662347C" w:rsidP="130503CB">
            <w:pPr>
              <w:rPr>
                <w:i/>
                <w:iCs/>
              </w:rPr>
            </w:pPr>
            <w:r w:rsidRPr="130503CB">
              <w:rPr>
                <w:i/>
                <w:iCs/>
              </w:rPr>
              <w:t>Total number of households in</w:t>
            </w:r>
            <w:r>
              <w:t xml:space="preserve"> </w:t>
            </w:r>
            <w:r w:rsidRPr="130503CB">
              <w:rPr>
                <w:i/>
                <w:iCs/>
              </w:rPr>
              <w:t>temporary (self-contained and bed and breakfast)</w:t>
            </w:r>
            <w:r>
              <w:t xml:space="preserve"> </w:t>
            </w:r>
            <w:r w:rsidRPr="130503CB">
              <w:rPr>
                <w:i/>
                <w:iCs/>
              </w:rPr>
              <w:t xml:space="preserve">accommodation as of 23/07/2025: </w:t>
            </w:r>
            <w:r w:rsidRPr="130503CB">
              <w:rPr>
                <w:b/>
                <w:bCs/>
                <w:i/>
                <w:iCs/>
              </w:rPr>
              <w:t>305</w:t>
            </w:r>
          </w:p>
          <w:p w14:paraId="182B5F8C" w14:textId="4C2B4E93" w:rsidR="007872CE" w:rsidRDefault="007872CE" w:rsidP="130503CB"/>
          <w:p w14:paraId="33E1CE28" w14:textId="33EE93E6" w:rsidR="007872CE" w:rsidRDefault="007872CE" w:rsidP="007872CE"/>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E8540E" w14:textId="1A41F360" w:rsidR="007872CE" w:rsidRDefault="553FF690" w:rsidP="007872CE">
            <w:r>
              <w:t>The Temporary Accommodation Placement Policy s</w:t>
            </w:r>
            <w:r w:rsidR="449AF547">
              <w:t>upports low-income households</w:t>
            </w:r>
            <w:r w:rsidR="1D95682E">
              <w:t xml:space="preserve"> without the means to resolve their own housing situation by offering access to emergency accommodation for those groups who qualify for it. Employment status will be taken into consideration when determining priority for in-district placements, ensuring users can mai</w:t>
            </w:r>
            <w:r w:rsidR="734B80BF">
              <w:t>ntain existing employment where appropriate. Homeless applicants will be supported to make claims for Housing Benefit, if they are eligible to do so, to ensure the costs of temporary accommodation are covered</w:t>
            </w:r>
            <w:r w:rsidR="2129B91C">
              <w:t>.</w:t>
            </w:r>
          </w:p>
        </w:tc>
      </w:tr>
      <w:tr w:rsidR="007872CE" w14:paraId="6B221DF7" w14:textId="77777777" w:rsidTr="0DBF0E08">
        <w:trPr>
          <w:gridAfter w:val="3"/>
          <w:wAfter w:w="786" w:type="dxa"/>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0769F9E" w14:textId="77777777" w:rsidR="007872CE" w:rsidRDefault="007872CE" w:rsidP="007872CE">
            <w:pPr>
              <w:rPr>
                <w:b/>
                <w:bCs/>
              </w:rPr>
            </w:pPr>
            <w:r>
              <w:rPr>
                <w:b/>
                <w:bCs/>
              </w:rPr>
              <w:t xml:space="preserve">Other </w:t>
            </w:r>
          </w:p>
          <w:p w14:paraId="61D62C31" w14:textId="77777777" w:rsidR="007872CE" w:rsidRDefault="007872CE" w:rsidP="007872CE">
            <w:pPr>
              <w:rPr>
                <w:b/>
                <w:bCs/>
              </w:rPr>
            </w:pPr>
            <w:r>
              <w:rPr>
                <w:b/>
                <w:bCs/>
              </w:rPr>
              <w:t>(voluntary consideration)</w:t>
            </w:r>
          </w:p>
          <w:p w14:paraId="706A2BB1" w14:textId="77777777" w:rsidR="007872CE" w:rsidRDefault="007872CE" w:rsidP="007872CE">
            <w:pPr>
              <w:rPr>
                <w:b/>
                <w:bCs/>
              </w:rPr>
            </w:pPr>
          </w:p>
          <w:p w14:paraId="341B0D14" w14:textId="77777777" w:rsidR="007872CE" w:rsidRPr="004C4992" w:rsidRDefault="007872CE" w:rsidP="007872CE">
            <w:pPr>
              <w:rPr>
                <w:b/>
                <w:bCs/>
                <w:color w:val="0070C0"/>
              </w:rPr>
            </w:pPr>
            <w:r w:rsidRPr="004C4992">
              <w:rPr>
                <w:b/>
                <w:bCs/>
                <w:color w:val="0070C0"/>
              </w:rPr>
              <w:t xml:space="preserve">For example: </w:t>
            </w:r>
          </w:p>
          <w:p w14:paraId="0CD181C6" w14:textId="77777777" w:rsidR="007872CE" w:rsidRDefault="007872CE" w:rsidP="007872CE">
            <w:pPr>
              <w:rPr>
                <w:b/>
                <w:bCs/>
              </w:rPr>
            </w:pPr>
          </w:p>
          <w:p w14:paraId="48031C96" w14:textId="07B0E2F6" w:rsidR="007872CE" w:rsidRPr="00C67E99" w:rsidRDefault="007872CE" w:rsidP="007872CE">
            <w:pPr>
              <w:rPr>
                <w:color w:val="0070C0"/>
              </w:rPr>
            </w:pPr>
            <w:r w:rsidRPr="000624FE">
              <w:rPr>
                <w:color w:val="0070C0"/>
              </w:rPr>
              <w:t xml:space="preserve">Migrant, refugee, or asylum </w:t>
            </w:r>
            <w:r>
              <w:rPr>
                <w:color w:val="0070C0"/>
              </w:rPr>
              <w:t xml:space="preserve">seekers. </w:t>
            </w: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76AE95" w14:textId="77777777" w:rsidR="007872CE" w:rsidRDefault="007872CE" w:rsidP="007872CE">
            <w:pPr>
              <w:jc w:val="center"/>
            </w:pPr>
          </w:p>
          <w:p w14:paraId="3A6C76F7" w14:textId="24233D2D" w:rsidR="007872CE" w:rsidRDefault="00BC5B30" w:rsidP="007872CE">
            <w:pPr>
              <w:jc w:val="center"/>
            </w:pPr>
            <w:r>
              <w:t>Y</w:t>
            </w: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89683" w14:textId="77777777" w:rsidR="007872CE" w:rsidRDefault="007872CE" w:rsidP="007872CE">
            <w:pPr>
              <w:jc w:val="center"/>
            </w:pPr>
          </w:p>
          <w:p w14:paraId="6E1CBEB7" w14:textId="3C34B004" w:rsidR="007872CE" w:rsidRDefault="007872CE" w:rsidP="007872C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E04901" w14:textId="77777777" w:rsidR="007872CE" w:rsidRDefault="007872CE" w:rsidP="007872CE">
            <w:pPr>
              <w:jc w:val="center"/>
            </w:pPr>
          </w:p>
          <w:p w14:paraId="0B53CAA4" w14:textId="21C68525" w:rsidR="007872CE" w:rsidRDefault="007872CE" w:rsidP="007872CE">
            <w:pPr>
              <w:jc w:val="center"/>
            </w:pP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72B983" w14:textId="342F0807" w:rsidR="007872CE" w:rsidRDefault="007872CE" w:rsidP="007872CE">
            <w:pPr>
              <w:jc w:val="center"/>
            </w:pPr>
          </w:p>
          <w:p w14:paraId="5FCD5C47" w14:textId="151AB23E" w:rsidR="007872CE" w:rsidRDefault="007872CE" w:rsidP="007872CE">
            <w:pPr>
              <w:jc w:val="center"/>
            </w:pPr>
          </w:p>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E1CAC65" w14:textId="564F98AD" w:rsidR="007872CE" w:rsidRPr="003659AB" w:rsidRDefault="3A3AC307" w:rsidP="007872CE">
            <w:pPr>
              <w:rPr>
                <w:shd w:val="clear" w:color="auto" w:fill="E6E6E6"/>
              </w:rPr>
            </w:pPr>
            <w:r w:rsidRPr="003659AB">
              <w:t xml:space="preserve">As of 23/07/2025, </w:t>
            </w:r>
            <w:r w:rsidRPr="003659AB">
              <w:rPr>
                <w:b/>
                <w:bCs/>
              </w:rPr>
              <w:t>13</w:t>
            </w:r>
            <w:r w:rsidRPr="003659AB">
              <w:t xml:space="preserve"> </w:t>
            </w:r>
            <w:r w:rsidRPr="003659AB">
              <w:rPr>
                <w:b/>
                <w:bCs/>
              </w:rPr>
              <w:t>former asylum seekers</w:t>
            </w:r>
            <w:r w:rsidRPr="003659AB">
              <w:t xml:space="preserve"> (i.e., those with refugee status) were in </w:t>
            </w:r>
            <w:r w:rsidR="4A759706" w:rsidRPr="003659AB">
              <w:t>temporary (self-contained or bed and breakfast) accommodation.</w:t>
            </w:r>
            <w:r w:rsidRPr="003659AB">
              <w:t xml:space="preserve"> </w:t>
            </w:r>
          </w:p>
          <w:p w14:paraId="0B2DC3DB" w14:textId="1CBF0954" w:rsidR="007872CE" w:rsidRPr="003659AB" w:rsidRDefault="007872CE" w:rsidP="130503CB"/>
          <w:p w14:paraId="0EE894B7" w14:textId="1F27A6F2" w:rsidR="007872CE" w:rsidRPr="003659AB" w:rsidRDefault="2BC015B1" w:rsidP="007872CE">
            <w:r w:rsidRPr="003659AB">
              <w:t xml:space="preserve">There were </w:t>
            </w:r>
            <w:r w:rsidRPr="003659AB">
              <w:rPr>
                <w:b/>
                <w:bCs/>
              </w:rPr>
              <w:t>12 care leavers aged 18-20</w:t>
            </w:r>
            <w:r w:rsidRPr="003659AB">
              <w:t xml:space="preserve"> and </w:t>
            </w:r>
            <w:r w:rsidRPr="003659AB">
              <w:rPr>
                <w:b/>
                <w:bCs/>
              </w:rPr>
              <w:t>3 care leavers aged 21-24</w:t>
            </w:r>
            <w:r w:rsidRPr="003659AB">
              <w:t xml:space="preserve"> in temporary (self-contained and bed and breakfast) accommodation.</w:t>
            </w:r>
          </w:p>
          <w:p w14:paraId="60C6D308" w14:textId="59766B6A" w:rsidR="007872CE" w:rsidRPr="003659AB" w:rsidRDefault="007872CE" w:rsidP="130503CB"/>
          <w:p w14:paraId="2065B145" w14:textId="59C31963" w:rsidR="007872CE" w:rsidRPr="003659AB" w:rsidRDefault="2BC015B1" w:rsidP="130503CB">
            <w:r w:rsidRPr="003659AB">
              <w:rPr>
                <w:b/>
                <w:bCs/>
              </w:rPr>
              <w:t>30</w:t>
            </w:r>
            <w:r w:rsidRPr="003659AB">
              <w:t xml:space="preserve"> homeless applicants in temporary (self-contained or bed and breakfast) accommodation had a </w:t>
            </w:r>
            <w:r w:rsidRPr="003659AB">
              <w:rPr>
                <w:b/>
                <w:bCs/>
              </w:rPr>
              <w:t>history of criminal offending</w:t>
            </w:r>
            <w:r w:rsidRPr="003659AB">
              <w:t>.</w:t>
            </w:r>
          </w:p>
          <w:p w14:paraId="3C959F58" w14:textId="4061478F" w:rsidR="007872CE" w:rsidRDefault="007872CE" w:rsidP="130503CB">
            <w:pPr>
              <w:rPr>
                <w:color w:val="2B579A"/>
              </w:rPr>
            </w:pPr>
          </w:p>
          <w:p w14:paraId="23E9177C" w14:textId="16E5D734" w:rsidR="007872CE" w:rsidRDefault="3C40256C" w:rsidP="130503CB">
            <w:pPr>
              <w:rPr>
                <w:i/>
                <w:iCs/>
              </w:rPr>
            </w:pPr>
            <w:r w:rsidRPr="130503CB">
              <w:rPr>
                <w:i/>
                <w:iCs/>
              </w:rPr>
              <w:t>Total number of households in</w:t>
            </w:r>
            <w:r>
              <w:t xml:space="preserve"> </w:t>
            </w:r>
            <w:r w:rsidRPr="130503CB">
              <w:rPr>
                <w:i/>
                <w:iCs/>
              </w:rPr>
              <w:t>temporary (self-contained and bed and breakfast)</w:t>
            </w:r>
            <w:r>
              <w:t xml:space="preserve"> </w:t>
            </w:r>
            <w:r w:rsidRPr="130503CB">
              <w:rPr>
                <w:i/>
                <w:iCs/>
              </w:rPr>
              <w:t xml:space="preserve">accommodation as of 23/07/2025: </w:t>
            </w:r>
            <w:r w:rsidRPr="130503CB">
              <w:rPr>
                <w:b/>
                <w:bCs/>
                <w:i/>
                <w:iCs/>
              </w:rPr>
              <w:t>305</w:t>
            </w:r>
          </w:p>
          <w:p w14:paraId="60835AD7" w14:textId="3D5A4035" w:rsidR="007872CE" w:rsidRDefault="007872CE" w:rsidP="130503CB">
            <w:pPr>
              <w:rPr>
                <w:b/>
                <w:bCs/>
                <w:i/>
                <w:iCs/>
              </w:rPr>
            </w:pPr>
          </w:p>
          <w:p w14:paraId="6D3EA194" w14:textId="17CD98E2" w:rsidR="007872CE" w:rsidRDefault="007872CE" w:rsidP="007872CE"/>
          <w:p w14:paraId="4FD9530D" w14:textId="77777777" w:rsidR="007872CE" w:rsidRDefault="007872CE" w:rsidP="007872CE"/>
          <w:p w14:paraId="4ED08B3C" w14:textId="77777777" w:rsidR="007872CE" w:rsidRDefault="007872CE" w:rsidP="007872CE"/>
          <w:p w14:paraId="1962FEB0" w14:textId="77777777" w:rsidR="007872CE" w:rsidRDefault="007872CE" w:rsidP="007872CE"/>
          <w:p w14:paraId="4CFDF68E" w14:textId="77777777" w:rsidR="007872CE" w:rsidRDefault="007872CE" w:rsidP="007872CE"/>
          <w:p w14:paraId="0669E7DF" w14:textId="77777777" w:rsidR="007872CE" w:rsidRDefault="007872CE" w:rsidP="007872CE"/>
          <w:p w14:paraId="676736AA" w14:textId="77777777" w:rsidR="007872CE" w:rsidRDefault="007872CE" w:rsidP="007872CE"/>
          <w:p w14:paraId="7472A4ED" w14:textId="7E593DB2" w:rsidR="007872CE" w:rsidRDefault="007872CE" w:rsidP="007872CE"/>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59FBEA" w14:textId="39469CB7" w:rsidR="007872CE" w:rsidRPr="00C67E99" w:rsidRDefault="1EA5C66F" w:rsidP="007872CE">
            <w:pPr>
              <w:spacing w:line="259" w:lineRule="auto"/>
            </w:pPr>
            <w:r>
              <w:t>The Temporary Accommodation Placement Policy d</w:t>
            </w:r>
            <w:r w:rsidR="449AF547">
              <w:t>irectly supports</w:t>
            </w:r>
            <w:r w:rsidR="2BB76606">
              <w:t xml:space="preserve"> vulnerable groups experiencing homelessness, including refugees, care leavers, </w:t>
            </w:r>
            <w:r w:rsidR="0C4B01E7">
              <w:t>prison leavers and those with unpaid caring responsibilities.</w:t>
            </w:r>
            <w:r w:rsidR="449AF547">
              <w:t xml:space="preserve"> </w:t>
            </w:r>
          </w:p>
        </w:tc>
      </w:tr>
      <w:tr w:rsidR="007872CE" w14:paraId="60813F88" w14:textId="77777777" w:rsidTr="0DBF0E08">
        <w:trPr>
          <w:gridAfter w:val="3"/>
          <w:wAfter w:w="786" w:type="dxa"/>
          <w:trHeight w:val="436"/>
        </w:trPr>
        <w:tc>
          <w:tcPr>
            <w:tcW w:w="2475"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5F83351" w14:textId="77777777" w:rsidR="007872CE" w:rsidRDefault="007872CE" w:rsidP="007872CE">
            <w:pPr>
              <w:rPr>
                <w:b/>
                <w:bCs/>
              </w:rPr>
            </w:pPr>
          </w:p>
          <w:p w14:paraId="15E657EF" w14:textId="77777777" w:rsidR="007872CE" w:rsidRDefault="007872CE" w:rsidP="007872CE">
            <w:pPr>
              <w:rPr>
                <w:b/>
                <w:bCs/>
              </w:rPr>
            </w:pPr>
            <w:r w:rsidRPr="00627288">
              <w:rPr>
                <w:b/>
                <w:bCs/>
              </w:rPr>
              <w:t>Other</w:t>
            </w:r>
          </w:p>
          <w:p w14:paraId="69C0FF3F" w14:textId="77777777" w:rsidR="007872CE" w:rsidRPr="004C4992" w:rsidRDefault="007872CE" w:rsidP="007872CE">
            <w:pPr>
              <w:rPr>
                <w:b/>
                <w:bCs/>
                <w:color w:val="0070C0"/>
              </w:rPr>
            </w:pPr>
            <w:r w:rsidRPr="004C4992">
              <w:rPr>
                <w:b/>
                <w:bCs/>
                <w:color w:val="0070C0"/>
              </w:rPr>
              <w:t xml:space="preserve">For example: </w:t>
            </w:r>
          </w:p>
          <w:p w14:paraId="2C0D08A0" w14:textId="77777777" w:rsidR="007872CE" w:rsidRPr="004C4992" w:rsidRDefault="007872CE" w:rsidP="007872CE">
            <w:pPr>
              <w:rPr>
                <w:color w:val="0070C0"/>
              </w:rPr>
            </w:pPr>
            <w:r w:rsidRPr="004C4992">
              <w:rPr>
                <w:color w:val="0070C0"/>
              </w:rPr>
              <w:t xml:space="preserve">- Unpaid carers </w:t>
            </w:r>
          </w:p>
          <w:p w14:paraId="0B10BBD1" w14:textId="77777777" w:rsidR="007872CE" w:rsidRPr="004C4992" w:rsidRDefault="007872CE" w:rsidP="007872CE">
            <w:pPr>
              <w:rPr>
                <w:color w:val="0070C0"/>
              </w:rPr>
            </w:pPr>
            <w:r w:rsidRPr="004C4992">
              <w:rPr>
                <w:color w:val="0070C0"/>
              </w:rPr>
              <w:t xml:space="preserve">- Prison population </w:t>
            </w:r>
          </w:p>
          <w:p w14:paraId="25C69438" w14:textId="4CDD5FE2" w:rsidR="007872CE" w:rsidRPr="00A13FF5" w:rsidRDefault="007872CE" w:rsidP="007872CE">
            <w:pPr>
              <w:rPr>
                <w:b/>
                <w:bCs/>
                <w:color w:val="0070C0"/>
              </w:rPr>
            </w:pPr>
            <w:r w:rsidRPr="004C4992">
              <w:rPr>
                <w:color w:val="0070C0"/>
              </w:rPr>
              <w:t>- Homeless population</w:t>
            </w:r>
            <w:r w:rsidRPr="004C4992">
              <w:rPr>
                <w:b/>
                <w:bCs/>
                <w:color w:val="0070C0"/>
              </w:rPr>
              <w:t xml:space="preserve"> </w:t>
            </w:r>
          </w:p>
          <w:p w14:paraId="1A636CDA" w14:textId="63B43252" w:rsidR="007872CE" w:rsidRDefault="007872CE" w:rsidP="007872CE">
            <w:pPr>
              <w:rPr>
                <w:color w:val="0070C0"/>
              </w:rPr>
            </w:pPr>
            <w:r>
              <w:rPr>
                <w:color w:val="0070C0"/>
              </w:rPr>
              <w:t>-</w:t>
            </w:r>
            <w:r w:rsidRPr="001F06C1">
              <w:rPr>
                <w:color w:val="0070C0"/>
              </w:rPr>
              <w:t>Council suppliers &amp; contractors</w:t>
            </w:r>
          </w:p>
          <w:p w14:paraId="53082FAB" w14:textId="48A168E5" w:rsidR="007872CE" w:rsidRDefault="007872CE" w:rsidP="007872CE">
            <w:pPr>
              <w:rPr>
                <w:color w:val="0070C0"/>
              </w:rPr>
            </w:pPr>
            <w:r>
              <w:rPr>
                <w:color w:val="0070C0"/>
              </w:rPr>
              <w:t xml:space="preserve">-Cabinet Members </w:t>
            </w:r>
          </w:p>
          <w:p w14:paraId="78C8A609" w14:textId="46249AC7" w:rsidR="007872CE" w:rsidRPr="001F06C1" w:rsidRDefault="007872CE" w:rsidP="007872CE">
            <w:pPr>
              <w:rPr>
                <w:color w:val="0070C0"/>
              </w:rPr>
            </w:pPr>
          </w:p>
        </w:tc>
        <w:tc>
          <w:tcPr>
            <w:tcW w:w="1322"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A4AAC" w14:textId="77777777" w:rsidR="007872CE" w:rsidRDefault="007872CE" w:rsidP="007872CE">
            <w:pPr>
              <w:jc w:val="center"/>
            </w:pPr>
          </w:p>
          <w:p w14:paraId="4496938A" w14:textId="6B198E31" w:rsidR="007872CE" w:rsidRDefault="00BC5B30" w:rsidP="007872CE">
            <w:pPr>
              <w:jc w:val="center"/>
            </w:pPr>
            <w:r>
              <w:t>Y</w:t>
            </w:r>
          </w:p>
        </w:tc>
        <w:tc>
          <w:tcPr>
            <w:tcW w:w="1467"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7DD40" w14:textId="77777777" w:rsidR="007872CE" w:rsidRDefault="007872CE" w:rsidP="007872CE">
            <w:pPr>
              <w:jc w:val="center"/>
            </w:pPr>
          </w:p>
          <w:p w14:paraId="5FA7011A" w14:textId="3B3D7C3F" w:rsidR="007872CE" w:rsidRDefault="007872CE" w:rsidP="007872CE">
            <w:pPr>
              <w:jc w:val="center"/>
            </w:pPr>
          </w:p>
        </w:tc>
        <w:tc>
          <w:tcPr>
            <w:tcW w:w="93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81131" w14:textId="77777777" w:rsidR="007872CE" w:rsidRDefault="007872CE" w:rsidP="007872CE">
            <w:pPr>
              <w:jc w:val="center"/>
            </w:pPr>
          </w:p>
          <w:p w14:paraId="799F2A67" w14:textId="52FFE1EC" w:rsidR="007872CE" w:rsidRDefault="007872CE" w:rsidP="007872CE">
            <w:pPr>
              <w:jc w:val="center"/>
            </w:pPr>
          </w:p>
        </w:tc>
        <w:tc>
          <w:tcPr>
            <w:tcW w:w="75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D2CFD" w14:textId="15EB2961" w:rsidR="007872CE" w:rsidRDefault="007872CE" w:rsidP="007872CE">
            <w:pPr>
              <w:jc w:val="center"/>
            </w:pPr>
          </w:p>
          <w:p w14:paraId="24E238D6" w14:textId="40D4547A" w:rsidR="007872CE" w:rsidRDefault="007872CE" w:rsidP="007872CE">
            <w:pPr>
              <w:jc w:val="center"/>
            </w:pPr>
          </w:p>
        </w:tc>
        <w:tc>
          <w:tcPr>
            <w:tcW w:w="299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A233AD" w14:textId="77777777" w:rsidR="003659AB" w:rsidRDefault="003659AB" w:rsidP="003659AB">
            <w:pPr>
              <w:rPr>
                <w:i/>
                <w:iCs/>
              </w:rPr>
            </w:pPr>
            <w:r w:rsidRPr="130503CB">
              <w:rPr>
                <w:i/>
                <w:iCs/>
              </w:rPr>
              <w:t>Total number of households in</w:t>
            </w:r>
            <w:r>
              <w:t xml:space="preserve"> </w:t>
            </w:r>
            <w:r w:rsidRPr="130503CB">
              <w:rPr>
                <w:i/>
                <w:iCs/>
              </w:rPr>
              <w:t>temporary (self-contained and bed and breakfast)</w:t>
            </w:r>
            <w:r>
              <w:t xml:space="preserve"> </w:t>
            </w:r>
            <w:r w:rsidRPr="130503CB">
              <w:rPr>
                <w:i/>
                <w:iCs/>
              </w:rPr>
              <w:t xml:space="preserve">accommodation as of 23/07/2025: </w:t>
            </w:r>
            <w:r w:rsidRPr="130503CB">
              <w:rPr>
                <w:b/>
                <w:bCs/>
                <w:i/>
                <w:iCs/>
              </w:rPr>
              <w:t>305</w:t>
            </w:r>
          </w:p>
          <w:p w14:paraId="0355052D" w14:textId="1FFFB66B" w:rsidR="007872CE" w:rsidRDefault="007872CE" w:rsidP="007872CE">
            <w:pPr>
              <w:rPr>
                <w:color w:val="2B579A"/>
                <w:shd w:val="clear" w:color="auto" w:fill="E6E6E6"/>
              </w:rPr>
            </w:pPr>
          </w:p>
          <w:p w14:paraId="0D809FE9" w14:textId="77777777" w:rsidR="007872CE" w:rsidRDefault="007872CE" w:rsidP="007872CE">
            <w:pPr>
              <w:rPr>
                <w:color w:val="2B579A"/>
                <w:shd w:val="clear" w:color="auto" w:fill="E6E6E6"/>
              </w:rPr>
            </w:pPr>
          </w:p>
          <w:p w14:paraId="209A0816" w14:textId="7D4B9B95" w:rsidR="007872CE" w:rsidRDefault="007872CE" w:rsidP="007872CE"/>
        </w:tc>
        <w:tc>
          <w:tcPr>
            <w:tcW w:w="268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912E1CB" w14:textId="0AA37E0B" w:rsidR="007872CE" w:rsidRDefault="69A996CD" w:rsidP="007872CE">
            <w:r>
              <w:t>The Temporary Accommodation Placement Policy directly supports vulnerable groups experiencing homelessness, including refugees, care leavers, prison leavers and those with unpaid caring responsibilities.</w:t>
            </w:r>
          </w:p>
          <w:p w14:paraId="1CC5D6E4" w14:textId="77777777" w:rsidR="007872CE" w:rsidRDefault="007872CE" w:rsidP="007872CE"/>
          <w:p w14:paraId="15AB1CEC" w14:textId="4F12D59F" w:rsidR="007872CE" w:rsidRDefault="007872CE" w:rsidP="007872CE"/>
        </w:tc>
      </w:tr>
      <w:tr w:rsidR="007872CE" w14:paraId="716E5EA1" w14:textId="77777777" w:rsidTr="0DBF0E08">
        <w:trPr>
          <w:gridAfter w:val="3"/>
          <w:wAfter w:w="786" w:type="dxa"/>
        </w:trPr>
        <w:tc>
          <w:tcPr>
            <w:tcW w:w="2475" w:type="dxa"/>
            <w:gridSpan w:val="7"/>
            <w:tcBorders>
              <w:top w:val="single" w:sz="4" w:space="0" w:color="D9D9D9" w:themeColor="background1" w:themeShade="D9"/>
            </w:tcBorders>
            <w:shd w:val="clear" w:color="auto" w:fill="auto"/>
          </w:tcPr>
          <w:p w14:paraId="19F0AC2D" w14:textId="350B044A" w:rsidR="007872CE" w:rsidRDefault="007872CE" w:rsidP="007872CE">
            <w:pPr>
              <w:rPr>
                <w:b/>
                <w:bCs/>
                <w:color w:val="0070C0"/>
              </w:rPr>
            </w:pPr>
            <w:r>
              <w:rPr>
                <w:b/>
                <w:bCs/>
              </w:rPr>
              <w:t xml:space="preserve"> </w:t>
            </w:r>
          </w:p>
          <w:p w14:paraId="67B4006D" w14:textId="687ED549" w:rsidR="007872CE" w:rsidRDefault="007872CE" w:rsidP="007872CE">
            <w:pPr>
              <w:rPr>
                <w:b/>
                <w:bCs/>
              </w:rPr>
            </w:pPr>
          </w:p>
        </w:tc>
        <w:tc>
          <w:tcPr>
            <w:tcW w:w="1322" w:type="dxa"/>
            <w:gridSpan w:val="4"/>
            <w:tcBorders>
              <w:top w:val="single" w:sz="4" w:space="0" w:color="D9D9D9" w:themeColor="background1" w:themeShade="D9"/>
            </w:tcBorders>
            <w:shd w:val="clear" w:color="auto" w:fill="auto"/>
          </w:tcPr>
          <w:p w14:paraId="7F8132CE" w14:textId="248E91B1" w:rsidR="007872CE" w:rsidRDefault="007872CE" w:rsidP="007872CE">
            <w:pPr>
              <w:jc w:val="center"/>
            </w:pPr>
          </w:p>
        </w:tc>
        <w:tc>
          <w:tcPr>
            <w:tcW w:w="1467" w:type="dxa"/>
            <w:gridSpan w:val="5"/>
            <w:tcBorders>
              <w:top w:val="single" w:sz="4" w:space="0" w:color="D9D9D9" w:themeColor="background1" w:themeShade="D9"/>
            </w:tcBorders>
            <w:shd w:val="clear" w:color="auto" w:fill="auto"/>
          </w:tcPr>
          <w:p w14:paraId="1A87078B" w14:textId="705D17AE" w:rsidR="007872CE" w:rsidRDefault="007872CE" w:rsidP="007872CE">
            <w:pPr>
              <w:jc w:val="center"/>
            </w:pPr>
          </w:p>
        </w:tc>
        <w:tc>
          <w:tcPr>
            <w:tcW w:w="933" w:type="dxa"/>
            <w:tcBorders>
              <w:top w:val="single" w:sz="4" w:space="0" w:color="D9D9D9" w:themeColor="background1" w:themeShade="D9"/>
            </w:tcBorders>
            <w:shd w:val="clear" w:color="auto" w:fill="auto"/>
          </w:tcPr>
          <w:p w14:paraId="099DE0B1" w14:textId="77777777" w:rsidR="007872CE" w:rsidRDefault="007872CE" w:rsidP="007872CE">
            <w:pPr>
              <w:jc w:val="center"/>
            </w:pPr>
          </w:p>
        </w:tc>
        <w:tc>
          <w:tcPr>
            <w:tcW w:w="752" w:type="dxa"/>
            <w:tcBorders>
              <w:top w:val="single" w:sz="4" w:space="0" w:color="D9D9D9" w:themeColor="background1" w:themeShade="D9"/>
            </w:tcBorders>
            <w:shd w:val="clear" w:color="auto" w:fill="auto"/>
          </w:tcPr>
          <w:p w14:paraId="2EE7AF1A" w14:textId="650EF36F" w:rsidR="007872CE" w:rsidRDefault="007872CE" w:rsidP="007872CE">
            <w:pPr>
              <w:jc w:val="center"/>
            </w:pPr>
          </w:p>
          <w:p w14:paraId="493918F7" w14:textId="0D4D7A64" w:rsidR="007872CE" w:rsidRDefault="007872CE" w:rsidP="007872CE">
            <w:pPr>
              <w:jc w:val="center"/>
            </w:pPr>
          </w:p>
        </w:tc>
        <w:tc>
          <w:tcPr>
            <w:tcW w:w="2994" w:type="dxa"/>
            <w:gridSpan w:val="6"/>
            <w:tcBorders>
              <w:top w:val="single" w:sz="4" w:space="0" w:color="D9D9D9" w:themeColor="background1" w:themeShade="D9"/>
            </w:tcBorders>
            <w:shd w:val="clear" w:color="auto" w:fill="auto"/>
          </w:tcPr>
          <w:p w14:paraId="0990FF53" w14:textId="3E6267BF" w:rsidR="007872CE" w:rsidRDefault="007872CE" w:rsidP="007872CE"/>
        </w:tc>
        <w:tc>
          <w:tcPr>
            <w:tcW w:w="2683" w:type="dxa"/>
            <w:gridSpan w:val="5"/>
            <w:tcBorders>
              <w:top w:val="single" w:sz="4" w:space="0" w:color="D9D9D9" w:themeColor="background1" w:themeShade="D9"/>
            </w:tcBorders>
            <w:shd w:val="clear" w:color="auto" w:fill="auto"/>
          </w:tcPr>
          <w:p w14:paraId="2E7FA1C9" w14:textId="769692F7" w:rsidR="007872CE" w:rsidRDefault="007872CE" w:rsidP="007872CE"/>
        </w:tc>
      </w:tr>
      <w:tr w:rsidR="007872CE" w:rsidRPr="005D799A" w14:paraId="5A1B27C5" w14:textId="77777777" w:rsidTr="0DBF0E08">
        <w:trPr>
          <w:gridAfter w:val="2"/>
          <w:wAfter w:w="257" w:type="dxa"/>
        </w:trPr>
        <w:tc>
          <w:tcPr>
            <w:tcW w:w="346" w:type="dxa"/>
            <w:shd w:val="clear" w:color="auto" w:fill="E2EFFF"/>
          </w:tcPr>
          <w:p w14:paraId="05F62FA0" w14:textId="77777777" w:rsidR="007872CE" w:rsidRPr="00163BB5" w:rsidRDefault="007872CE" w:rsidP="007872CE">
            <w:pPr>
              <w:pStyle w:val="Heading1"/>
              <w:rPr>
                <w:rFonts w:ascii="Arial" w:hAnsi="Arial" w:cs="Arial"/>
                <w:b/>
                <w:bCs/>
                <w:color w:val="000000" w:themeColor="text1"/>
              </w:rPr>
            </w:pPr>
          </w:p>
        </w:tc>
        <w:tc>
          <w:tcPr>
            <w:tcW w:w="12809" w:type="dxa"/>
            <w:gridSpan w:val="29"/>
            <w:tcBorders>
              <w:left w:val="nil"/>
            </w:tcBorders>
            <w:shd w:val="clear" w:color="auto" w:fill="E2EFFF"/>
          </w:tcPr>
          <w:p w14:paraId="31E85DF7" w14:textId="6C3D47BE" w:rsidR="007872CE" w:rsidRDefault="007872CE" w:rsidP="007872CE">
            <w:pPr>
              <w:pStyle w:val="Heading1"/>
              <w:rPr>
                <w:rFonts w:ascii="Arial" w:hAnsi="Arial" w:cs="Arial"/>
                <w:b/>
                <w:bCs/>
                <w:color w:val="000000" w:themeColor="text1"/>
              </w:rPr>
            </w:pPr>
            <w:r w:rsidRPr="00163BB5">
              <w:rPr>
                <w:rFonts w:ascii="Arial" w:hAnsi="Arial" w:cs="Arial"/>
                <w:b/>
                <w:bCs/>
                <w:color w:val="000000" w:themeColor="text1"/>
              </w:rPr>
              <w:t>Section 5: Conclusion</w:t>
            </w:r>
            <w:r>
              <w:rPr>
                <w:rFonts w:ascii="Arial" w:hAnsi="Arial" w:cs="Arial"/>
                <w:b/>
                <w:bCs/>
                <w:color w:val="000000" w:themeColor="text1"/>
              </w:rPr>
              <w:t xml:space="preserve">(s) </w:t>
            </w:r>
            <w:r w:rsidRPr="00163BB5">
              <w:rPr>
                <w:rFonts w:ascii="Arial" w:hAnsi="Arial" w:cs="Arial"/>
                <w:b/>
                <w:bCs/>
                <w:color w:val="000000" w:themeColor="text1"/>
              </w:rPr>
              <w:t xml:space="preserve">of your Full Impact Assessment </w:t>
            </w:r>
          </w:p>
          <w:p w14:paraId="35716421" w14:textId="24E48464" w:rsidR="007872CE" w:rsidRPr="00163BB5" w:rsidRDefault="007872CE" w:rsidP="007872CE"/>
        </w:tc>
      </w:tr>
      <w:tr w:rsidR="007872CE" w:rsidRPr="00627288" w14:paraId="585AE8D0" w14:textId="77777777" w:rsidTr="0DBF0E08">
        <w:trPr>
          <w:gridAfter w:val="2"/>
          <w:wAfter w:w="257" w:type="dxa"/>
        </w:trPr>
        <w:tc>
          <w:tcPr>
            <w:tcW w:w="1028" w:type="dxa"/>
            <w:gridSpan w:val="3"/>
            <w:shd w:val="clear" w:color="auto" w:fill="auto"/>
          </w:tcPr>
          <w:p w14:paraId="7EB0B238" w14:textId="77777777" w:rsidR="007872CE" w:rsidRDefault="007872CE" w:rsidP="007872CE"/>
        </w:tc>
        <w:tc>
          <w:tcPr>
            <w:tcW w:w="598" w:type="dxa"/>
            <w:gridSpan w:val="2"/>
            <w:tcBorders>
              <w:bottom w:val="single" w:sz="4" w:space="0" w:color="auto"/>
            </w:tcBorders>
          </w:tcPr>
          <w:p w14:paraId="094DFD94" w14:textId="77777777" w:rsidR="007872CE" w:rsidRDefault="007872CE" w:rsidP="007872CE">
            <w:pPr>
              <w:rPr>
                <w:b/>
                <w:bCs/>
              </w:rPr>
            </w:pPr>
          </w:p>
        </w:tc>
        <w:tc>
          <w:tcPr>
            <w:tcW w:w="11529" w:type="dxa"/>
            <w:gridSpan w:val="25"/>
            <w:tcBorders>
              <w:bottom w:val="single" w:sz="4" w:space="0" w:color="auto"/>
            </w:tcBorders>
            <w:shd w:val="clear" w:color="auto" w:fill="auto"/>
          </w:tcPr>
          <w:p w14:paraId="5BB20AF3" w14:textId="421DB8F9" w:rsidR="007872CE" w:rsidRDefault="007872CE" w:rsidP="007872CE">
            <w:pPr>
              <w:rPr>
                <w:b/>
                <w:bCs/>
              </w:rPr>
            </w:pPr>
          </w:p>
        </w:tc>
      </w:tr>
      <w:tr w:rsidR="007872CE" w:rsidRPr="00627288" w14:paraId="76BBFF26" w14:textId="77777777" w:rsidTr="0DBF0E08">
        <w:trPr>
          <w:gridAfter w:val="2"/>
          <w:wAfter w:w="257" w:type="dxa"/>
        </w:trPr>
        <w:tc>
          <w:tcPr>
            <w:tcW w:w="1028"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7872CE" w:rsidRDefault="007872CE" w:rsidP="007872CE"/>
          <w:p w14:paraId="34817E67" w14:textId="309655E7" w:rsidR="007872CE" w:rsidRDefault="007872CE" w:rsidP="007872CE">
            <w:pPr>
              <w:rPr>
                <w:b/>
                <w:bCs/>
              </w:rPr>
            </w:pPr>
            <w:r>
              <w:rPr>
                <w:b/>
                <w:bCs/>
              </w:rPr>
              <w:t xml:space="preserve">22. </w:t>
            </w:r>
          </w:p>
        </w:tc>
        <w:tc>
          <w:tcPr>
            <w:tcW w:w="598"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7872CE" w:rsidRDefault="007872CE" w:rsidP="007872CE">
            <w:pPr>
              <w:rPr>
                <w:b/>
                <w:bCs/>
              </w:rPr>
            </w:pPr>
          </w:p>
        </w:tc>
        <w:tc>
          <w:tcPr>
            <w:tcW w:w="11529" w:type="dxa"/>
            <w:gridSpan w:val="25"/>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7872CE" w:rsidRDefault="007872CE" w:rsidP="007872CE">
            <w:pPr>
              <w:rPr>
                <w:b/>
                <w:bCs/>
              </w:rPr>
            </w:pPr>
          </w:p>
          <w:p w14:paraId="647850AE" w14:textId="67AB2870" w:rsidR="007872CE" w:rsidRPr="00CB2C4B" w:rsidRDefault="2B7ED7C7" w:rsidP="6DE0BD89">
            <w:pPr>
              <w:spacing w:after="160" w:line="257" w:lineRule="auto"/>
              <w:rPr>
                <w:rFonts w:eastAsia="Arial"/>
              </w:rPr>
            </w:pPr>
            <w:r w:rsidRPr="6DE0BD89">
              <w:rPr>
                <w:b/>
                <w:bCs/>
              </w:rPr>
              <w:t>Conclusions.</w:t>
            </w:r>
            <w:r>
              <w:t xml:space="preserve"> </w:t>
            </w:r>
          </w:p>
        </w:tc>
      </w:tr>
      <w:tr w:rsidR="007872CE" w:rsidRPr="00627288" w14:paraId="1D60C3E4" w14:textId="77777777" w:rsidTr="0DBF0E08">
        <w:trPr>
          <w:gridAfter w:val="2"/>
          <w:wAfter w:w="257" w:type="dxa"/>
        </w:trPr>
        <w:tc>
          <w:tcPr>
            <w:tcW w:w="1028" w:type="dxa"/>
            <w:gridSpan w:val="3"/>
            <w:vMerge/>
          </w:tcPr>
          <w:p w14:paraId="17FCDD6E" w14:textId="77777777" w:rsidR="007872CE" w:rsidRDefault="007872CE" w:rsidP="007872CE"/>
        </w:tc>
        <w:tc>
          <w:tcPr>
            <w:tcW w:w="5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7872CE" w:rsidRDefault="007872CE" w:rsidP="007872CE"/>
          <w:p w14:paraId="3A96E388" w14:textId="308A61FE" w:rsidR="007872CE" w:rsidRDefault="007872CE" w:rsidP="007872CE"/>
        </w:tc>
        <w:tc>
          <w:tcPr>
            <w:tcW w:w="132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79772433" w:rsidR="007872CE" w:rsidRPr="00CB2C4B" w:rsidRDefault="007872CE" w:rsidP="007872CE"/>
        </w:tc>
        <w:tc>
          <w:tcPr>
            <w:tcW w:w="143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7872CE" w:rsidRDefault="007872CE" w:rsidP="007872CE">
            <w:pPr>
              <w:rPr>
                <w:b/>
                <w:bCs/>
              </w:rPr>
            </w:pPr>
          </w:p>
          <w:p w14:paraId="27454981" w14:textId="6AB4AE2A" w:rsidR="007872CE" w:rsidRPr="00627288" w:rsidRDefault="007872CE" w:rsidP="007872CE">
            <w:pPr>
              <w:rPr>
                <w:b/>
                <w:bCs/>
              </w:rPr>
            </w:pPr>
          </w:p>
        </w:tc>
        <w:tc>
          <w:tcPr>
            <w:tcW w:w="452"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7872CE" w:rsidRPr="00CB2C4B" w:rsidRDefault="007872CE" w:rsidP="007872CE">
            <w:pPr>
              <w:ind w:right="182"/>
            </w:pPr>
          </w:p>
        </w:tc>
        <w:tc>
          <w:tcPr>
            <w:tcW w:w="3805"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39A1A8CA" w14:textId="43D97986" w:rsidR="007872CE" w:rsidRPr="00CB2C4B" w:rsidRDefault="2D102A13" w:rsidP="007872CE">
            <w:pPr>
              <w:ind w:right="182"/>
            </w:pPr>
            <w:r>
              <w:t>Having considered equality of treatment towards service users, residents, employees, partners, council suppliers and contractors, and Council Members, and considered any potential and real impact</w:t>
            </w:r>
            <w:r w:rsidR="41FF81FE">
              <w:t xml:space="preserve"> of the introduction of a Temporary Accommodation Placement Policy upon these stakeholders, it is concluded that no protected characteristic or PSED will be impacted negatively</w:t>
            </w:r>
            <w:r w:rsidR="556B2E36">
              <w:t xml:space="preserve"> by the introduction of the </w:t>
            </w:r>
            <w:r w:rsidR="4B7B1CC0">
              <w:t>P</w:t>
            </w:r>
            <w:r w:rsidR="556B2E36">
              <w:t>olicy.</w:t>
            </w:r>
          </w:p>
          <w:p w14:paraId="215A6A77" w14:textId="1878D4C5" w:rsidR="007872CE" w:rsidRPr="00CB2C4B" w:rsidRDefault="007872CE" w:rsidP="007872CE">
            <w:pPr>
              <w:ind w:right="182"/>
            </w:pPr>
          </w:p>
          <w:p w14:paraId="0EA66662" w14:textId="47902527" w:rsidR="007872CE" w:rsidRPr="00CB2C4B" w:rsidRDefault="556B2E36" w:rsidP="007872CE">
            <w:pPr>
              <w:ind w:right="182"/>
            </w:pPr>
            <w:r>
              <w:t xml:space="preserve">It is anticipated that the protected characteristics of Age, </w:t>
            </w:r>
            <w:r w:rsidR="67435142">
              <w:t>Disability, Race, Ethnicity and/or Citizenship, Pregnancy and Maternity, and Sex will be positively impacted by the introduction of the Policy.</w:t>
            </w:r>
            <w:r w:rsidR="16D3072A">
              <w:t xml:space="preserve"> Individuals experiencing socio-economic inequalities will also be positively impacted and the Policy directly supports vulnerable groups experiencing homelessness, including refugees, care leavers, prison leavers and those with unpaid caring responsibilities.</w:t>
            </w:r>
            <w:r w:rsidR="67435142">
              <w:t xml:space="preserve"> </w:t>
            </w:r>
            <w:r w:rsidR="41FF81FE">
              <w:t xml:space="preserve"> </w:t>
            </w:r>
            <w:r w:rsidR="2D102A13">
              <w:t xml:space="preserve">   </w:t>
            </w:r>
          </w:p>
          <w:p w14:paraId="17691DFE" w14:textId="57E17227" w:rsidR="007872CE" w:rsidRPr="00CB2C4B" w:rsidRDefault="007872CE" w:rsidP="130503CB">
            <w:pPr>
              <w:ind w:right="182"/>
            </w:pPr>
          </w:p>
        </w:tc>
        <w:tc>
          <w:tcPr>
            <w:tcW w:w="818" w:type="dxa"/>
            <w:tcBorders>
              <w:top w:val="single" w:sz="4" w:space="0" w:color="D9D9D9" w:themeColor="background1" w:themeShade="D9"/>
              <w:bottom w:val="single" w:sz="4" w:space="0" w:color="D9D9D9" w:themeColor="background1" w:themeShade="D9"/>
            </w:tcBorders>
          </w:tcPr>
          <w:p w14:paraId="3AEE8DDF" w14:textId="77777777" w:rsidR="007872CE" w:rsidRDefault="007872CE" w:rsidP="6DE0BD89">
            <w:pPr>
              <w:rPr>
                <w:b/>
                <w:bCs/>
              </w:rPr>
            </w:pPr>
          </w:p>
          <w:p w14:paraId="3425AEE6" w14:textId="2B100A0F" w:rsidR="007872CE" w:rsidRPr="00627288" w:rsidRDefault="007872CE" w:rsidP="6DE0BD89">
            <w:pPr>
              <w:rPr>
                <w:b/>
                <w:bCs/>
              </w:rPr>
            </w:pPr>
            <w:r w:rsidRPr="6DE0BD89">
              <w:rPr>
                <w:b/>
                <w:bCs/>
                <w:color w:val="2B579A"/>
                <w:shd w:val="clear" w:color="auto" w:fill="E6E6E6"/>
              </w:rPr>
              <w:fldChar w:fldCharType="begin">
                <w:ffData>
                  <w:name w:val="Check100"/>
                  <w:enabled/>
                  <w:calcOnExit w:val="0"/>
                  <w:checkBox>
                    <w:sizeAuto/>
                    <w:default w:val="0"/>
                    <w:checked/>
                  </w:checkBox>
                </w:ffData>
              </w:fldChar>
            </w:r>
            <w:bookmarkStart w:id="8" w:name="Check100"/>
            <w:r>
              <w:rPr>
                <w:b/>
                <w:bCs/>
              </w:rPr>
              <w:instrText xml:space="preserve"> FORMCHECKBOX </w:instrText>
            </w:r>
            <w:r w:rsidRPr="6DE0BD89">
              <w:rPr>
                <w:b/>
                <w:bCs/>
                <w:color w:val="2B579A"/>
                <w:shd w:val="clear" w:color="auto" w:fill="E6E6E6"/>
              </w:rPr>
            </w:r>
            <w:r w:rsidRPr="6DE0BD89">
              <w:rPr>
                <w:b/>
                <w:bCs/>
                <w:color w:val="2B579A"/>
                <w:shd w:val="clear" w:color="auto" w:fill="E6E6E6"/>
              </w:rPr>
              <w:fldChar w:fldCharType="separate"/>
            </w:r>
            <w:r w:rsidRPr="6DE0BD89">
              <w:rPr>
                <w:b/>
                <w:bCs/>
                <w:color w:val="2B579A"/>
                <w:shd w:val="clear" w:color="auto" w:fill="E6E6E6"/>
              </w:rPr>
              <w:fldChar w:fldCharType="end"/>
            </w:r>
            <w:bookmarkEnd w:id="8"/>
          </w:p>
        </w:tc>
        <w:tc>
          <w:tcPr>
            <w:tcW w:w="1466" w:type="dxa"/>
            <w:gridSpan w:val="3"/>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7872CE" w:rsidRPr="00CB2C4B" w:rsidRDefault="2B7ED7C7" w:rsidP="6DE0BD89">
            <w:r w:rsidRPr="6DE0BD89">
              <w:t xml:space="preserve">No major change(s) or adjustments </w:t>
            </w:r>
          </w:p>
          <w:p w14:paraId="3DE2006A" w14:textId="0122C70A" w:rsidR="007872CE" w:rsidRPr="00627288" w:rsidRDefault="2B7ED7C7" w:rsidP="6DE0BD89">
            <w:pPr>
              <w:rPr>
                <w:b/>
                <w:bCs/>
              </w:rPr>
            </w:pPr>
            <w:r w:rsidRPr="6DE0BD89">
              <w:t>and continue with activity but continue to monitor.</w:t>
            </w:r>
          </w:p>
        </w:tc>
        <w:tc>
          <w:tcPr>
            <w:tcW w:w="848" w:type="dxa"/>
            <w:gridSpan w:val="2"/>
            <w:tcBorders>
              <w:top w:val="single" w:sz="4" w:space="0" w:color="D9D9D9" w:themeColor="background1" w:themeShade="D9"/>
              <w:bottom w:val="single" w:sz="4" w:space="0" w:color="D9D9D9" w:themeColor="background1" w:themeShade="D9"/>
            </w:tcBorders>
          </w:tcPr>
          <w:p w14:paraId="6FADA389" w14:textId="77777777" w:rsidR="007872CE" w:rsidRDefault="007872CE" w:rsidP="007872CE">
            <w:pPr>
              <w:rPr>
                <w:b/>
                <w:bCs/>
              </w:rPr>
            </w:pPr>
          </w:p>
          <w:p w14:paraId="60CC723C" w14:textId="2A351495" w:rsidR="007872CE" w:rsidRPr="00627288" w:rsidRDefault="007872CE" w:rsidP="007872CE">
            <w:pPr>
              <w:rPr>
                <w:b/>
                <w:bCs/>
              </w:rPr>
            </w:pPr>
          </w:p>
        </w:tc>
        <w:tc>
          <w:tcPr>
            <w:tcW w:w="1378"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637F6AE7" w:rsidR="007872CE" w:rsidRPr="00CB2C4B" w:rsidRDefault="007872CE" w:rsidP="007872CE"/>
        </w:tc>
      </w:tr>
      <w:tr w:rsidR="007872CE" w14:paraId="54F71605" w14:textId="77777777" w:rsidTr="0DBF0E08">
        <w:trPr>
          <w:gridAfter w:val="2"/>
          <w:wAfter w:w="257" w:type="dxa"/>
        </w:trPr>
        <w:tc>
          <w:tcPr>
            <w:tcW w:w="1028" w:type="dxa"/>
            <w:gridSpan w:val="3"/>
            <w:tcBorders>
              <w:top w:val="single" w:sz="4" w:space="0" w:color="D9D9D9" w:themeColor="background1" w:themeShade="D9"/>
              <w:left w:val="single" w:sz="4" w:space="0" w:color="D9D9D9" w:themeColor="background1" w:themeShade="D9"/>
            </w:tcBorders>
            <w:shd w:val="clear" w:color="auto" w:fill="auto"/>
          </w:tcPr>
          <w:p w14:paraId="4B3B0D1C" w14:textId="77777777" w:rsidR="007872CE" w:rsidRDefault="007872CE" w:rsidP="007872CE">
            <w:pPr>
              <w:rPr>
                <w:b/>
                <w:bCs/>
              </w:rPr>
            </w:pPr>
          </w:p>
        </w:tc>
        <w:tc>
          <w:tcPr>
            <w:tcW w:w="598" w:type="dxa"/>
            <w:gridSpan w:val="2"/>
            <w:tcBorders>
              <w:top w:val="single" w:sz="4" w:space="0" w:color="D9D9D9" w:themeColor="background1" w:themeShade="D9"/>
            </w:tcBorders>
          </w:tcPr>
          <w:p w14:paraId="13C36765" w14:textId="77777777" w:rsidR="007872CE" w:rsidRPr="00E0047F" w:rsidRDefault="007872CE" w:rsidP="007872CE">
            <w:pPr>
              <w:rPr>
                <w:b/>
                <w:bCs/>
              </w:rPr>
            </w:pPr>
          </w:p>
        </w:tc>
        <w:tc>
          <w:tcPr>
            <w:tcW w:w="11529" w:type="dxa"/>
            <w:gridSpan w:val="25"/>
            <w:tcBorders>
              <w:top w:val="single" w:sz="4" w:space="0" w:color="D9D9D9" w:themeColor="background1" w:themeShade="D9"/>
              <w:right w:val="single" w:sz="4" w:space="0" w:color="D9D9D9" w:themeColor="background1" w:themeShade="D9"/>
            </w:tcBorders>
            <w:shd w:val="clear" w:color="auto" w:fill="auto"/>
          </w:tcPr>
          <w:p w14:paraId="3372C4DD" w14:textId="4B6599A0" w:rsidR="007872CE" w:rsidRPr="00E0047F" w:rsidRDefault="007872CE" w:rsidP="007872CE">
            <w:pPr>
              <w:rPr>
                <w:b/>
                <w:bCs/>
              </w:rPr>
            </w:pPr>
          </w:p>
        </w:tc>
      </w:tr>
      <w:tr w:rsidR="007872CE" w14:paraId="798EFD87" w14:textId="77777777" w:rsidTr="0DBF0E08">
        <w:trPr>
          <w:gridAfter w:val="2"/>
          <w:wAfter w:w="257" w:type="dxa"/>
          <w:trHeight w:val="146"/>
        </w:trPr>
        <w:tc>
          <w:tcPr>
            <w:tcW w:w="1028"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7872CE" w:rsidRDefault="007872CE" w:rsidP="007872CE">
            <w:pPr>
              <w:rPr>
                <w:b/>
                <w:bCs/>
              </w:rPr>
            </w:pPr>
          </w:p>
          <w:p w14:paraId="77682CFF" w14:textId="116683FC" w:rsidR="007872CE" w:rsidRPr="00BA60DB" w:rsidRDefault="007872CE" w:rsidP="007872CE">
            <w:pPr>
              <w:rPr>
                <w:b/>
                <w:bCs/>
              </w:rPr>
            </w:pPr>
            <w:r>
              <w:rPr>
                <w:b/>
                <w:bCs/>
              </w:rPr>
              <w:t>23.</w:t>
            </w:r>
          </w:p>
        </w:tc>
        <w:tc>
          <w:tcPr>
            <w:tcW w:w="2173"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F27111D" w14:textId="77777777" w:rsidR="007872CE" w:rsidRDefault="007872CE" w:rsidP="007872CE">
            <w:pPr>
              <w:rPr>
                <w:b/>
                <w:bCs/>
              </w:rPr>
            </w:pPr>
          </w:p>
          <w:p w14:paraId="5D596847" w14:textId="473A3599" w:rsidR="007872CE" w:rsidRDefault="007872CE" w:rsidP="007872CE">
            <w:r w:rsidRPr="00E0047F">
              <w:rPr>
                <w:b/>
                <w:bCs/>
              </w:rPr>
              <w:t>Please explain how you have reached your conclusion</w:t>
            </w:r>
            <w:r>
              <w:rPr>
                <w:b/>
                <w:bCs/>
              </w:rPr>
              <w:t>s above.</w:t>
            </w:r>
          </w:p>
        </w:tc>
        <w:tc>
          <w:tcPr>
            <w:tcW w:w="4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7872CE" w:rsidRDefault="007872CE" w:rsidP="007872CE"/>
        </w:tc>
        <w:tc>
          <w:tcPr>
            <w:tcW w:w="9538" w:type="dxa"/>
            <w:gridSpan w:val="2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6BD3CD" w14:textId="3551AC2B" w:rsidR="007872CE" w:rsidRDefault="007872CE" w:rsidP="007872CE"/>
          <w:p w14:paraId="617250B4" w14:textId="459E6CB7" w:rsidR="007872CE" w:rsidRDefault="3ACBDFEE" w:rsidP="007872CE">
            <w:pPr>
              <w:spacing w:after="160" w:line="257" w:lineRule="auto"/>
            </w:pPr>
            <w:r>
              <w:t xml:space="preserve">Having considered the protected characteristics as defined in the Equality Act (2010), it is </w:t>
            </w:r>
            <w:r w:rsidR="4300C587">
              <w:t>concluded that the Temporary Accommodation Placement Policy will have a net positive impact because it</w:t>
            </w:r>
            <w:r w:rsidR="78E872D2">
              <w:t xml:space="preserve"> promotes equity, improves access to housing for vulnerable groups, and ensures legal compliance. It enhances diversity and representation in service delivery.</w:t>
            </w:r>
            <w:r w:rsidR="673F7A34">
              <w:t xml:space="preserve"> Vulnerable groups</w:t>
            </w:r>
            <w:r w:rsidR="67279154">
              <w:t>, including those with protected characteristics,</w:t>
            </w:r>
            <w:r w:rsidR="673F7A34">
              <w:t xml:space="preserve"> will be prioritised for in-district placements according to the placement prioritisation matrix, taking into account multiple disadvantage an</w:t>
            </w:r>
            <w:r w:rsidR="6C384504">
              <w:t>d</w:t>
            </w:r>
            <w:r w:rsidR="673F7A34">
              <w:t xml:space="preserve"> specific needs. </w:t>
            </w:r>
            <w:r w:rsidR="165586C5">
              <w:t>No protected characteristic will be directly negatively impacted by the introduction of the Policy and so mitigations in this respect are not required, but monitoring will be ongoing to ensure that negative impacts do not arise during the Policy’s implementation.</w:t>
            </w:r>
          </w:p>
        </w:tc>
      </w:tr>
      <w:tr w:rsidR="007872CE" w14:paraId="785B0C40" w14:textId="77777777" w:rsidTr="0DBF0E08">
        <w:trPr>
          <w:gridAfter w:val="2"/>
          <w:wAfter w:w="257" w:type="dxa"/>
          <w:trHeight w:val="145"/>
        </w:trPr>
        <w:tc>
          <w:tcPr>
            <w:tcW w:w="346" w:type="dxa"/>
            <w:shd w:val="clear" w:color="auto" w:fill="auto"/>
          </w:tcPr>
          <w:p w14:paraId="093C7C63" w14:textId="77777777" w:rsidR="007872CE" w:rsidRPr="00163BB5" w:rsidRDefault="007872CE" w:rsidP="007872CE">
            <w:pPr>
              <w:pStyle w:val="Heading1"/>
              <w:rPr>
                <w:rFonts w:ascii="Arial" w:hAnsi="Arial" w:cs="Arial"/>
                <w:b/>
                <w:bCs/>
                <w:color w:val="000000" w:themeColor="text1"/>
              </w:rPr>
            </w:pPr>
          </w:p>
        </w:tc>
        <w:tc>
          <w:tcPr>
            <w:tcW w:w="12809" w:type="dxa"/>
            <w:gridSpan w:val="29"/>
            <w:tcBorders>
              <w:left w:val="nil"/>
            </w:tcBorders>
            <w:shd w:val="clear" w:color="auto" w:fill="auto"/>
          </w:tcPr>
          <w:p w14:paraId="707CA1E0" w14:textId="77777777" w:rsidR="007872CE" w:rsidRPr="00163BB5" w:rsidRDefault="007872CE" w:rsidP="007872CE">
            <w:pPr>
              <w:pStyle w:val="Heading1"/>
              <w:rPr>
                <w:rFonts w:ascii="Arial" w:hAnsi="Arial" w:cs="Arial"/>
                <w:b/>
                <w:bCs/>
                <w:color w:val="000000" w:themeColor="text1"/>
              </w:rPr>
            </w:pPr>
          </w:p>
        </w:tc>
      </w:tr>
      <w:tr w:rsidR="007872CE" w14:paraId="155F71AD" w14:textId="77777777" w:rsidTr="0DBF0E08">
        <w:trPr>
          <w:gridAfter w:val="2"/>
          <w:wAfter w:w="257" w:type="dxa"/>
          <w:trHeight w:val="145"/>
        </w:trPr>
        <w:tc>
          <w:tcPr>
            <w:tcW w:w="346"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7872CE" w:rsidRPr="00163BB5" w:rsidRDefault="007872CE" w:rsidP="007872CE">
            <w:pPr>
              <w:pStyle w:val="Heading1"/>
              <w:rPr>
                <w:rFonts w:ascii="Arial" w:hAnsi="Arial" w:cs="Arial"/>
                <w:b/>
                <w:bCs/>
                <w:color w:val="000000" w:themeColor="text1"/>
              </w:rPr>
            </w:pPr>
          </w:p>
        </w:tc>
        <w:tc>
          <w:tcPr>
            <w:tcW w:w="12809" w:type="dxa"/>
            <w:gridSpan w:val="29"/>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7872CE" w:rsidRDefault="007872CE" w:rsidP="007872CE">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7872CE" w:rsidRPr="00163BB5" w:rsidRDefault="007872CE" w:rsidP="007872CE"/>
        </w:tc>
      </w:tr>
      <w:tr w:rsidR="007872CE" w14:paraId="2757B4E6" w14:textId="77777777" w:rsidTr="0DBF0E08">
        <w:trPr>
          <w:gridAfter w:val="2"/>
          <w:wAfter w:w="257" w:type="dxa"/>
        </w:trPr>
        <w:tc>
          <w:tcPr>
            <w:tcW w:w="34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7872CE" w:rsidRPr="00163BB5" w:rsidRDefault="007872CE" w:rsidP="007872CE">
            <w:pPr>
              <w:rPr>
                <w:b/>
                <w:bCs/>
              </w:rPr>
            </w:pPr>
          </w:p>
        </w:tc>
        <w:tc>
          <w:tcPr>
            <w:tcW w:w="12809" w:type="dxa"/>
            <w:gridSpan w:val="29"/>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7872CE" w:rsidRPr="00163BB5" w:rsidRDefault="007872CE" w:rsidP="007872CE">
            <w:pPr>
              <w:rPr>
                <w:b/>
                <w:bCs/>
              </w:rPr>
            </w:pPr>
          </w:p>
          <w:p w14:paraId="388C619D" w14:textId="4ACD4F75" w:rsidR="007872CE" w:rsidRPr="00163BB5" w:rsidRDefault="007872CE" w:rsidP="007872CE">
            <w:pPr>
              <w:rPr>
                <w:b/>
                <w:bCs/>
              </w:rPr>
            </w:pPr>
            <w:r w:rsidRPr="00163BB5">
              <w:rPr>
                <w:b/>
                <w:bCs/>
              </w:rPr>
              <w:t xml:space="preserve">The responsibility for maintaining a monitoring arrangement of the EqIA action plan lies with the service/team completing the EqIA. </w:t>
            </w:r>
          </w:p>
          <w:p w14:paraId="41EFD8EC" w14:textId="0461D297" w:rsidR="007872CE" w:rsidRPr="00163BB5" w:rsidRDefault="007872CE" w:rsidP="007872CE">
            <w:pPr>
              <w:spacing w:line="276" w:lineRule="auto"/>
              <w:rPr>
                <w:b/>
                <w:bCs/>
              </w:rPr>
            </w:pPr>
            <w:r w:rsidRPr="00163BB5">
              <w:rPr>
                <w:b/>
                <w:bCs/>
              </w:rPr>
              <w:t>These arrangements must be built into the performance management framework such as KPIs or Risk Register</w:t>
            </w:r>
            <w:r>
              <w:rPr>
                <w:b/>
                <w:bCs/>
              </w:rPr>
              <w:t xml:space="preserve">s. </w:t>
            </w:r>
          </w:p>
          <w:p w14:paraId="7DA112B5" w14:textId="3C025E7E" w:rsidR="007872CE" w:rsidRPr="00163BB5" w:rsidRDefault="007872CE" w:rsidP="007872CE">
            <w:pPr>
              <w:rPr>
                <w:b/>
                <w:bCs/>
              </w:rPr>
            </w:pPr>
          </w:p>
        </w:tc>
      </w:tr>
      <w:tr w:rsidR="007872CE" w14:paraId="6D192324" w14:textId="77777777" w:rsidTr="0DBF0E08">
        <w:trPr>
          <w:gridAfter w:val="2"/>
          <w:wAfter w:w="257" w:type="dxa"/>
        </w:trPr>
        <w:tc>
          <w:tcPr>
            <w:tcW w:w="1028" w:type="dxa"/>
            <w:gridSpan w:val="3"/>
            <w:tcBorders>
              <w:left w:val="single" w:sz="4" w:space="0" w:color="D9D9D9" w:themeColor="background1" w:themeShade="D9"/>
            </w:tcBorders>
            <w:shd w:val="clear" w:color="auto" w:fill="000000" w:themeFill="text1"/>
          </w:tcPr>
          <w:p w14:paraId="68F03261" w14:textId="77777777" w:rsidR="007872CE" w:rsidRDefault="007872CE" w:rsidP="007872CE">
            <w:pPr>
              <w:rPr>
                <w:b/>
                <w:bCs/>
              </w:rPr>
            </w:pPr>
          </w:p>
          <w:p w14:paraId="2450EC3F" w14:textId="0FAE08F1" w:rsidR="007872CE" w:rsidRPr="00CA1F96" w:rsidRDefault="007872CE" w:rsidP="007872CE">
            <w:pPr>
              <w:rPr>
                <w:b/>
                <w:bCs/>
              </w:rPr>
            </w:pPr>
            <w:r w:rsidRPr="001E6142">
              <w:rPr>
                <w:b/>
                <w:bCs/>
              </w:rPr>
              <w:t>2</w:t>
            </w:r>
            <w:r>
              <w:rPr>
                <w:b/>
                <w:bCs/>
              </w:rPr>
              <w:t>4</w:t>
            </w:r>
            <w:r w:rsidRPr="001E6142">
              <w:rPr>
                <w:b/>
                <w:bCs/>
              </w:rPr>
              <w:t>.</w:t>
            </w:r>
            <w:r>
              <w:t xml:space="preserve"> </w:t>
            </w:r>
          </w:p>
          <w:p w14:paraId="672D930E" w14:textId="6159D965" w:rsidR="007872CE" w:rsidRPr="00CA1F96" w:rsidRDefault="007872CE" w:rsidP="007872CE">
            <w:pPr>
              <w:rPr>
                <w:b/>
                <w:bCs/>
              </w:rPr>
            </w:pPr>
          </w:p>
        </w:tc>
        <w:tc>
          <w:tcPr>
            <w:tcW w:w="3086" w:type="dxa"/>
            <w:gridSpan w:val="9"/>
            <w:tcBorders>
              <w:right w:val="single" w:sz="4" w:space="0" w:color="D9D9D9" w:themeColor="background1" w:themeShade="D9"/>
            </w:tcBorders>
            <w:shd w:val="clear" w:color="auto" w:fill="F2F2F2" w:themeFill="background1" w:themeFillShade="F2"/>
          </w:tcPr>
          <w:p w14:paraId="28E12C9C" w14:textId="719D51FD" w:rsidR="007872CE" w:rsidRDefault="007872CE" w:rsidP="007872CE">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7872CE" w:rsidRDefault="007872CE" w:rsidP="007872CE"/>
          <w:p w14:paraId="06B570ED" w14:textId="1C8E329C" w:rsidR="007872CE" w:rsidRPr="00B1173D" w:rsidRDefault="007872CE" w:rsidP="007872CE">
            <w:pPr>
              <w:rPr>
                <w:b/>
                <w:bCs/>
                <w:color w:val="0070C0"/>
              </w:rPr>
            </w:pPr>
            <w:r w:rsidRPr="00B1173D">
              <w:rPr>
                <w:b/>
                <w:bCs/>
                <w:color w:val="0070C0"/>
              </w:rPr>
              <w:t xml:space="preserve">For example- </w:t>
            </w:r>
          </w:p>
          <w:p w14:paraId="588DEC38" w14:textId="77777777" w:rsidR="007872CE" w:rsidRPr="00F02830" w:rsidRDefault="007872CE" w:rsidP="007872CE">
            <w:pPr>
              <w:rPr>
                <w:color w:val="0070C0"/>
              </w:rPr>
            </w:pPr>
            <w:r w:rsidRPr="00F02830">
              <w:rPr>
                <w:color w:val="0070C0"/>
              </w:rPr>
              <w:t xml:space="preserve">- team, </w:t>
            </w:r>
          </w:p>
          <w:p w14:paraId="3D73EFDC" w14:textId="77777777" w:rsidR="007872CE" w:rsidRDefault="007872CE" w:rsidP="007872CE">
            <w:pPr>
              <w:rPr>
                <w:color w:val="0070C0"/>
              </w:rPr>
            </w:pPr>
            <w:r w:rsidRPr="00F02830">
              <w:rPr>
                <w:color w:val="0070C0"/>
              </w:rPr>
              <w:t xml:space="preserve">-directorate, </w:t>
            </w:r>
          </w:p>
          <w:p w14:paraId="7ABA2E0B" w14:textId="77777777" w:rsidR="007872CE" w:rsidRDefault="007872CE" w:rsidP="007872CE">
            <w:pPr>
              <w:rPr>
                <w:color w:val="0070C0"/>
              </w:rPr>
            </w:pPr>
            <w:r w:rsidRPr="00F02830">
              <w:rPr>
                <w:color w:val="0070C0"/>
              </w:rPr>
              <w:t xml:space="preserve">-service area, </w:t>
            </w:r>
          </w:p>
          <w:p w14:paraId="3F4A3A33" w14:textId="587F0CAB" w:rsidR="007872CE" w:rsidRPr="00112E4D" w:rsidRDefault="007872CE" w:rsidP="007872CE">
            <w:pPr>
              <w:rPr>
                <w:color w:val="0070C0"/>
              </w:rPr>
            </w:pPr>
            <w:r>
              <w:rPr>
                <w:color w:val="0070C0"/>
              </w:rPr>
              <w:t>-Equalities Steering Group,</w:t>
            </w:r>
            <w:r w:rsidRPr="00F02830">
              <w:rPr>
                <w:color w:val="0070C0"/>
              </w:rPr>
              <w:t>etc.</w:t>
            </w:r>
          </w:p>
        </w:tc>
        <w:tc>
          <w:tcPr>
            <w:tcW w:w="514" w:type="dxa"/>
            <w:gridSpan w:val="2"/>
            <w:tcBorders>
              <w:right w:val="single" w:sz="4" w:space="0" w:color="D9D9D9" w:themeColor="background1" w:themeShade="D9"/>
            </w:tcBorders>
          </w:tcPr>
          <w:p w14:paraId="6EDD78C3" w14:textId="77777777" w:rsidR="007872CE" w:rsidRDefault="007872CE" w:rsidP="007872CE"/>
        </w:tc>
        <w:tc>
          <w:tcPr>
            <w:tcW w:w="8527"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811647" w14:textId="5DA71BAC" w:rsidR="007872CE" w:rsidRDefault="007872CE" w:rsidP="007872CE"/>
          <w:p w14:paraId="6AC39ADE" w14:textId="0F867D70" w:rsidR="007872CE" w:rsidRDefault="008B5291" w:rsidP="007872CE">
            <w:r w:rsidRPr="008B5291">
              <w:t>Housing Needs Team, Housing Services</w:t>
            </w:r>
          </w:p>
        </w:tc>
      </w:tr>
      <w:tr w:rsidR="007872CE" w14:paraId="0CDA5390" w14:textId="77777777" w:rsidTr="0DBF0E08">
        <w:trPr>
          <w:gridAfter w:val="2"/>
          <w:wAfter w:w="257" w:type="dxa"/>
        </w:trPr>
        <w:tc>
          <w:tcPr>
            <w:tcW w:w="1028" w:type="dxa"/>
            <w:gridSpan w:val="3"/>
            <w:tcBorders>
              <w:left w:val="single" w:sz="4" w:space="0" w:color="D9D9D9" w:themeColor="background1" w:themeShade="D9"/>
            </w:tcBorders>
            <w:shd w:val="clear" w:color="auto" w:fill="000000" w:themeFill="text1"/>
          </w:tcPr>
          <w:p w14:paraId="3F62DA19" w14:textId="77777777" w:rsidR="007872CE" w:rsidRDefault="007872CE" w:rsidP="007872CE"/>
          <w:p w14:paraId="4E55CEE4" w14:textId="7DD2196B" w:rsidR="007872CE" w:rsidRDefault="007872CE" w:rsidP="007872CE">
            <w:pPr>
              <w:rPr>
                <w:b/>
                <w:bCs/>
              </w:rPr>
            </w:pPr>
            <w:r w:rsidRPr="001E6142">
              <w:rPr>
                <w:b/>
                <w:bCs/>
              </w:rPr>
              <w:t>2</w:t>
            </w:r>
            <w:r>
              <w:rPr>
                <w:b/>
                <w:bCs/>
              </w:rPr>
              <w:t xml:space="preserve">5. </w:t>
            </w:r>
            <w:r>
              <w:t xml:space="preserve"> </w:t>
            </w:r>
          </w:p>
          <w:p w14:paraId="4CEEEA8D" w14:textId="77777777" w:rsidR="007872CE" w:rsidRDefault="007872CE" w:rsidP="007872CE">
            <w:pPr>
              <w:rPr>
                <w:b/>
                <w:bCs/>
              </w:rPr>
            </w:pPr>
          </w:p>
        </w:tc>
        <w:tc>
          <w:tcPr>
            <w:tcW w:w="3086" w:type="dxa"/>
            <w:gridSpan w:val="9"/>
            <w:tcBorders>
              <w:right w:val="single" w:sz="4" w:space="0" w:color="D9D9D9" w:themeColor="background1" w:themeShade="D9"/>
            </w:tcBorders>
            <w:shd w:val="clear" w:color="auto" w:fill="F2F2F2" w:themeFill="background1" w:themeFillShade="F2"/>
          </w:tcPr>
          <w:p w14:paraId="04A90861" w14:textId="77777777" w:rsidR="007872CE" w:rsidRDefault="007872CE" w:rsidP="007872CE">
            <w:pPr>
              <w:rPr>
                <w:b/>
                <w:bCs/>
              </w:rPr>
            </w:pPr>
          </w:p>
          <w:p w14:paraId="63B32CF4" w14:textId="77777777" w:rsidR="007872CE" w:rsidRPr="00CA1F96" w:rsidRDefault="007872CE" w:rsidP="007872CE">
            <w:pPr>
              <w:rPr>
                <w:b/>
                <w:bCs/>
              </w:rPr>
            </w:pPr>
            <w:r w:rsidRPr="00CA1F96">
              <w:rPr>
                <w:b/>
                <w:bCs/>
              </w:rPr>
              <w:t xml:space="preserve">Who (individual, team, or service area) will be </w:t>
            </w:r>
            <w:r>
              <w:rPr>
                <w:b/>
                <w:bCs/>
              </w:rPr>
              <w:t>r</w:t>
            </w:r>
            <w:r w:rsidRPr="00CA1F96">
              <w:rPr>
                <w:b/>
                <w:bCs/>
              </w:rPr>
              <w:t>esponsible for carrying out the EqIA review?</w:t>
            </w:r>
          </w:p>
          <w:p w14:paraId="6BD083ED" w14:textId="77777777" w:rsidR="007872CE" w:rsidRDefault="007872CE" w:rsidP="007872CE"/>
        </w:tc>
        <w:tc>
          <w:tcPr>
            <w:tcW w:w="514" w:type="dxa"/>
            <w:gridSpan w:val="2"/>
            <w:tcBorders>
              <w:right w:val="single" w:sz="4" w:space="0" w:color="D9D9D9" w:themeColor="background1" w:themeShade="D9"/>
            </w:tcBorders>
          </w:tcPr>
          <w:p w14:paraId="59F096F4" w14:textId="77777777" w:rsidR="007872CE" w:rsidRDefault="007872CE" w:rsidP="007872CE"/>
        </w:tc>
        <w:tc>
          <w:tcPr>
            <w:tcW w:w="8527"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1FB88" w14:textId="6186C277" w:rsidR="007872CE" w:rsidRDefault="008B5291" w:rsidP="007872CE">
            <w:r w:rsidRPr="008B5291">
              <w:t>Housing Needs and Strategy Manager</w:t>
            </w:r>
          </w:p>
          <w:p w14:paraId="7EFB618D" w14:textId="6FFA8C18" w:rsidR="007872CE" w:rsidRDefault="007872CE" w:rsidP="007872CE"/>
        </w:tc>
      </w:tr>
      <w:tr w:rsidR="007872CE" w14:paraId="006EC6DF" w14:textId="77777777" w:rsidTr="0DBF0E08">
        <w:trPr>
          <w:gridAfter w:val="2"/>
          <w:wAfter w:w="257" w:type="dxa"/>
        </w:trPr>
        <w:tc>
          <w:tcPr>
            <w:tcW w:w="1028" w:type="dxa"/>
            <w:gridSpan w:val="3"/>
            <w:tcBorders>
              <w:left w:val="single" w:sz="4" w:space="0" w:color="D9D9D9" w:themeColor="background1" w:themeShade="D9"/>
            </w:tcBorders>
            <w:shd w:val="clear" w:color="auto" w:fill="000000" w:themeFill="text1"/>
          </w:tcPr>
          <w:p w14:paraId="1E3CD6A8" w14:textId="77777777" w:rsidR="007872CE" w:rsidRDefault="007872CE" w:rsidP="007872CE">
            <w:pPr>
              <w:rPr>
                <w:b/>
                <w:bCs/>
              </w:rPr>
            </w:pPr>
          </w:p>
          <w:p w14:paraId="5ABB7237" w14:textId="52314714" w:rsidR="007872CE" w:rsidRPr="00CA1F96" w:rsidRDefault="007872CE" w:rsidP="007872CE">
            <w:pPr>
              <w:rPr>
                <w:b/>
                <w:bCs/>
              </w:rPr>
            </w:pPr>
            <w:r w:rsidRPr="001E6142">
              <w:rPr>
                <w:b/>
                <w:bCs/>
              </w:rPr>
              <w:t>2</w:t>
            </w:r>
            <w:r>
              <w:rPr>
                <w:b/>
                <w:bCs/>
              </w:rPr>
              <w:t>6</w:t>
            </w:r>
            <w:r w:rsidRPr="001E6142">
              <w:rPr>
                <w:b/>
                <w:bCs/>
              </w:rPr>
              <w:t>.</w:t>
            </w:r>
            <w:r>
              <w:t xml:space="preserve"> </w:t>
            </w:r>
          </w:p>
        </w:tc>
        <w:tc>
          <w:tcPr>
            <w:tcW w:w="3086"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7872CE" w:rsidRDefault="007872CE" w:rsidP="007872CE">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7872CE" w:rsidRPr="00B1173D" w:rsidRDefault="007872CE" w:rsidP="007872CE">
            <w:pPr>
              <w:rPr>
                <w:b/>
                <w:bCs/>
                <w:color w:val="0070C0"/>
              </w:rPr>
            </w:pPr>
            <w:r w:rsidRPr="00B1173D">
              <w:rPr>
                <w:b/>
                <w:bCs/>
                <w:color w:val="0070C0"/>
              </w:rPr>
              <w:t>For example-</w:t>
            </w:r>
          </w:p>
          <w:p w14:paraId="16BECD0C" w14:textId="77777777" w:rsidR="007872CE" w:rsidRPr="00B1173D" w:rsidRDefault="007872CE" w:rsidP="007872CE">
            <w:pPr>
              <w:rPr>
                <w:color w:val="0070C0"/>
              </w:rPr>
            </w:pPr>
            <w:r w:rsidRPr="00B1173D">
              <w:rPr>
                <w:color w:val="0070C0"/>
              </w:rPr>
              <w:t xml:space="preserve">-quarterly, </w:t>
            </w:r>
          </w:p>
          <w:p w14:paraId="549EE0F5" w14:textId="157A73FB" w:rsidR="007872CE" w:rsidRDefault="007872CE" w:rsidP="007872CE">
            <w:r w:rsidRPr="00B1173D">
              <w:rPr>
                <w:color w:val="0070C0"/>
              </w:rPr>
              <w:t>-yearly, etc.</w:t>
            </w:r>
          </w:p>
        </w:tc>
        <w:tc>
          <w:tcPr>
            <w:tcW w:w="514" w:type="dxa"/>
            <w:gridSpan w:val="2"/>
            <w:tcBorders>
              <w:bottom w:val="single" w:sz="4" w:space="0" w:color="D9D9D9" w:themeColor="background1" w:themeShade="D9"/>
              <w:right w:val="single" w:sz="4" w:space="0" w:color="D9D9D9" w:themeColor="background1" w:themeShade="D9"/>
            </w:tcBorders>
          </w:tcPr>
          <w:p w14:paraId="3BD2CA19" w14:textId="77777777" w:rsidR="007872CE" w:rsidRDefault="007872CE" w:rsidP="007872CE">
            <w:pPr>
              <w:rPr>
                <w:color w:val="2B579A"/>
                <w:shd w:val="clear" w:color="auto" w:fill="E6E6E6"/>
              </w:rPr>
            </w:pPr>
          </w:p>
        </w:tc>
        <w:tc>
          <w:tcPr>
            <w:tcW w:w="2745"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5A53B264" w:rsidR="007872CE" w:rsidRDefault="008B5291" w:rsidP="007872CE">
            <w:r w:rsidRPr="008B5291">
              <w:t>The EqIA will be reviewed in line with the Temporary Accommodation Placement Policy review cycle—whenever the policy is formally reviewed or amended.</w:t>
            </w:r>
          </w:p>
        </w:tc>
        <w:tc>
          <w:tcPr>
            <w:tcW w:w="84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7872CE" w:rsidRDefault="007872CE" w:rsidP="007872CE">
            <w:pPr>
              <w:rPr>
                <w:b/>
                <w:bCs/>
              </w:rPr>
            </w:pPr>
          </w:p>
          <w:p w14:paraId="61214B7C" w14:textId="0D5F1E2D" w:rsidR="007872CE" w:rsidRPr="00CA1F96" w:rsidRDefault="007872CE" w:rsidP="007872CE">
            <w:pPr>
              <w:rPr>
                <w:b/>
                <w:bCs/>
              </w:rPr>
            </w:pPr>
            <w:r>
              <w:rPr>
                <w:b/>
                <w:bCs/>
              </w:rPr>
              <w:t>27.</w:t>
            </w:r>
          </w:p>
        </w:tc>
        <w:tc>
          <w:tcPr>
            <w:tcW w:w="22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7872CE" w:rsidRDefault="007872CE" w:rsidP="007872CE">
            <w:r w:rsidRPr="00CA1F96">
              <w:rPr>
                <w:b/>
                <w:bCs/>
              </w:rPr>
              <w:t>Date when the EqIA will be reviewed again.</w:t>
            </w:r>
          </w:p>
        </w:tc>
        <w:tc>
          <w:tcPr>
            <w:tcW w:w="2719"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45B36B67" w:rsidR="007872CE" w:rsidRPr="008B5291" w:rsidRDefault="008B5291" w:rsidP="007872CE">
            <w:pPr>
              <w:rPr>
                <w:b/>
                <w:bCs/>
              </w:rPr>
            </w:pPr>
            <w:r w:rsidRPr="008B5291">
              <w:rPr>
                <w:b/>
                <w:bCs/>
              </w:rPr>
              <w:t>Aligned with the next scheduled policy review or earlier if amendments are made.</w:t>
            </w:r>
          </w:p>
        </w:tc>
      </w:tr>
      <w:tr w:rsidR="007872CE" w:rsidRPr="00C85BB3" w14:paraId="1C77ADFB" w14:textId="77777777" w:rsidTr="0DBF0E08">
        <w:trPr>
          <w:gridAfter w:val="2"/>
          <w:wAfter w:w="257" w:type="dxa"/>
          <w:trHeight w:val="917"/>
        </w:trPr>
        <w:tc>
          <w:tcPr>
            <w:tcW w:w="13155" w:type="dxa"/>
            <w:gridSpan w:val="30"/>
            <w:shd w:val="clear" w:color="auto" w:fill="auto"/>
          </w:tcPr>
          <w:p w14:paraId="715CBB66" w14:textId="77777777" w:rsidR="007872CE" w:rsidRDefault="007872CE" w:rsidP="007872CE"/>
          <w:p w14:paraId="18FEA506" w14:textId="77777777" w:rsidR="007872CE" w:rsidRDefault="007872CE" w:rsidP="007872CE"/>
          <w:p w14:paraId="3F374766" w14:textId="77777777" w:rsidR="007872CE" w:rsidRDefault="007872CE" w:rsidP="007872CE"/>
          <w:p w14:paraId="093A3EEA" w14:textId="77777777" w:rsidR="007872CE" w:rsidRDefault="007872CE" w:rsidP="007872CE"/>
          <w:p w14:paraId="7FF2B0DB" w14:textId="77777777" w:rsidR="007872CE" w:rsidRPr="00751323" w:rsidRDefault="007872CE" w:rsidP="007872CE"/>
        </w:tc>
      </w:tr>
      <w:tr w:rsidR="007872CE" w:rsidRPr="00C85BB3" w14:paraId="1CC99AA3" w14:textId="77777777" w:rsidTr="0DBF0E08">
        <w:trPr>
          <w:gridAfter w:val="3"/>
          <w:wAfter w:w="786" w:type="dxa"/>
          <w:trHeight w:val="917"/>
        </w:trPr>
        <w:tc>
          <w:tcPr>
            <w:tcW w:w="12626" w:type="dxa"/>
            <w:gridSpan w:val="29"/>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7872CE" w:rsidRPr="00E502BA" w:rsidRDefault="007872CE" w:rsidP="007872CE">
            <w:pPr>
              <w:pStyle w:val="Heading1"/>
            </w:pPr>
            <w:r w:rsidRPr="00E502BA">
              <w:rPr>
                <w:rFonts w:ascii="Arial" w:hAnsi="Arial" w:cs="Arial"/>
                <w:b/>
                <w:bCs/>
                <w:color w:val="000000" w:themeColor="text1"/>
              </w:rPr>
              <w:t xml:space="preserve">Section 7: Sign-off </w:t>
            </w:r>
          </w:p>
        </w:tc>
      </w:tr>
      <w:tr w:rsidR="007872CE" w14:paraId="7E7CB794" w14:textId="77777777" w:rsidTr="0DBF0E08">
        <w:tc>
          <w:tcPr>
            <w:tcW w:w="346" w:type="dxa"/>
          </w:tcPr>
          <w:p w14:paraId="3215B568" w14:textId="77777777" w:rsidR="007872CE" w:rsidRDefault="007872CE" w:rsidP="007872CE">
            <w:pPr>
              <w:ind w:left="-662" w:firstLine="662"/>
            </w:pPr>
          </w:p>
        </w:tc>
        <w:tc>
          <w:tcPr>
            <w:tcW w:w="12839" w:type="dxa"/>
            <w:gridSpan w:val="30"/>
          </w:tcPr>
          <w:p w14:paraId="07349686" w14:textId="52389FE1" w:rsidR="007872CE" w:rsidRDefault="007872CE" w:rsidP="007872CE">
            <w:r>
              <w:rPr>
                <w:noProof/>
                <w:color w:val="2B579A"/>
                <w:shd w:val="clear" w:color="auto" w:fill="E6E6E6"/>
              </w:rPr>
              <mc:AlternateContent>
                <mc:Choice Requires="wps">
                  <w:drawing>
                    <wp:anchor distT="0" distB="0" distL="114300" distR="114300" simplePos="0" relativeHeight="251663361"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7872CE" w:rsidRPr="00EF46A0" w:rsidRDefault="007872CE"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872CE" w:rsidRPr="00EF46A0" w:rsidRDefault="007872CE" w:rsidP="00EF46A0"/>
                                <w:p w14:paraId="5F9908F0" w14:textId="449CF183" w:rsidR="007872CE" w:rsidRPr="00EF46A0" w:rsidRDefault="007872CE" w:rsidP="00EF46A0">
                                  <w:pPr>
                                    <w:pStyle w:val="ListParagraph"/>
                                    <w:numPr>
                                      <w:ilvl w:val="0"/>
                                      <w:numId w:val="13"/>
                                    </w:numPr>
                                  </w:pPr>
                                  <w:r w:rsidRPr="00EF46A0">
                                    <w:t>Project lead/manager</w:t>
                                  </w:r>
                                  <w:r>
                                    <w:t xml:space="preserve">. </w:t>
                                  </w:r>
                                </w:p>
                                <w:p w14:paraId="2B11E4C9" w14:textId="77777777" w:rsidR="007872CE" w:rsidRPr="00EF46A0" w:rsidRDefault="007872CE" w:rsidP="00EF46A0"/>
                                <w:p w14:paraId="754B4BCC" w14:textId="53EA0F79" w:rsidR="007872CE" w:rsidRPr="00EF46A0" w:rsidRDefault="007872CE" w:rsidP="00EF46A0">
                                  <w:pPr>
                                    <w:pStyle w:val="ListParagraph"/>
                                    <w:numPr>
                                      <w:ilvl w:val="0"/>
                                      <w:numId w:val="13"/>
                                    </w:numPr>
                                  </w:pPr>
                                  <w:r w:rsidRPr="00EF46A0">
                                    <w:t>Head of service area or team</w:t>
                                  </w:r>
                                  <w:r>
                                    <w:t>.</w:t>
                                  </w:r>
                                  <w:r w:rsidRPr="00EF46A0">
                                    <w:t xml:space="preserve"> </w:t>
                                  </w:r>
                                </w:p>
                                <w:p w14:paraId="05FA915C" w14:textId="77777777" w:rsidR="007872CE" w:rsidRPr="00EF46A0" w:rsidRDefault="007872CE" w:rsidP="00EF46A0"/>
                                <w:p w14:paraId="0567944D" w14:textId="5560697A" w:rsidR="007872CE" w:rsidRDefault="007872CE" w:rsidP="00EF46A0">
                                  <w:pPr>
                                    <w:pStyle w:val="ListParagraph"/>
                                    <w:numPr>
                                      <w:ilvl w:val="0"/>
                                      <w:numId w:val="13"/>
                                    </w:numPr>
                                  </w:pPr>
                                  <w:r w:rsidRPr="00EF46A0">
                                    <w:t>Person who completed the EqIA</w:t>
                                  </w:r>
                                  <w:r>
                                    <w:t>.</w:t>
                                  </w:r>
                                </w:p>
                                <w:p w14:paraId="28410D6F" w14:textId="77777777" w:rsidR="007872CE" w:rsidRPr="00EF46A0" w:rsidRDefault="007872CE" w:rsidP="002B5C01"/>
                                <w:p w14:paraId="62AD2221" w14:textId="6EBB42F6" w:rsidR="007872CE" w:rsidRPr="00EF46A0" w:rsidRDefault="007872CE" w:rsidP="002B5C01">
                                  <w:pPr>
                                    <w:pStyle w:val="ListParagraph"/>
                                    <w:numPr>
                                      <w:ilvl w:val="0"/>
                                      <w:numId w:val="13"/>
                                    </w:numPr>
                                  </w:pPr>
                                  <w:r w:rsidRPr="00EF46A0">
                                    <w:t>EDI Lead</w:t>
                                  </w:r>
                                  <w:r>
                                    <w:t>.</w:t>
                                  </w:r>
                                  <w:r w:rsidRPr="00EF46A0">
                                    <w:t xml:space="preserve"> </w:t>
                                  </w:r>
                                </w:p>
                                <w:p w14:paraId="27033EC8" w14:textId="77777777" w:rsidR="007872CE" w:rsidRPr="00EF46A0" w:rsidRDefault="007872CE" w:rsidP="002B5C01"/>
                                <w:p w14:paraId="522F8C60" w14:textId="0A66951A" w:rsidR="007872CE" w:rsidRPr="00EF46A0" w:rsidRDefault="007872CE" w:rsidP="002B5C01">
                                  <w:pPr>
                                    <w:pStyle w:val="ListParagraph"/>
                                    <w:numPr>
                                      <w:ilvl w:val="0"/>
                                      <w:numId w:val="13"/>
                                    </w:numPr>
                                  </w:pPr>
                                  <w:r w:rsidRPr="00EF46A0">
                                    <w:t>EDI Specialist</w:t>
                                  </w:r>
                                  <w:r>
                                    <w:t>.</w:t>
                                  </w:r>
                                </w:p>
                                <w:p w14:paraId="7D149175" w14:textId="77777777" w:rsidR="007872CE" w:rsidRPr="00EF46A0" w:rsidRDefault="007872CE" w:rsidP="00EF46A0"/>
                                <w:p w14:paraId="6F2A56DB" w14:textId="093FFAF9" w:rsidR="007872CE" w:rsidRDefault="007872CE" w:rsidP="00EF46A0">
                                  <w:pPr>
                                    <w:pStyle w:val="ListParagraph"/>
                                    <w:numPr>
                                      <w:ilvl w:val="0"/>
                                      <w:numId w:val="13"/>
                                    </w:numPr>
                                  </w:pPr>
                                  <w:r w:rsidRPr="00EF46A0">
                                    <w:t xml:space="preserve">For joint projects, please consider the following: </w:t>
                                  </w:r>
                                </w:p>
                                <w:p w14:paraId="6F640EEE" w14:textId="77777777" w:rsidR="007872CE" w:rsidRPr="00EF46A0" w:rsidRDefault="007872CE" w:rsidP="00EF46A0"/>
                                <w:p w14:paraId="4CA6ECB9" w14:textId="49CC50D8" w:rsidR="007872CE" w:rsidRPr="00EF46A0" w:rsidRDefault="007872CE" w:rsidP="00EF46A0">
                                  <w:pPr>
                                    <w:pStyle w:val="ListParagraph"/>
                                    <w:numPr>
                                      <w:ilvl w:val="0"/>
                                      <w:numId w:val="15"/>
                                    </w:numPr>
                                  </w:pPr>
                                  <w:r>
                                    <w:t xml:space="preserve">Other </w:t>
                                  </w:r>
                                  <w:r w:rsidRPr="00EF46A0">
                                    <w:t xml:space="preserve">project leads </w:t>
                                  </w:r>
                                </w:p>
                                <w:p w14:paraId="71B4D053" w14:textId="46B19C1A" w:rsidR="007872CE" w:rsidRDefault="007872CE" w:rsidP="00EF46A0">
                                  <w:pPr>
                                    <w:pStyle w:val="ListParagraph"/>
                                    <w:numPr>
                                      <w:ilvl w:val="0"/>
                                      <w:numId w:val="15"/>
                                    </w:numPr>
                                  </w:pPr>
                                  <w:r>
                                    <w:t xml:space="preserve">Other </w:t>
                                  </w:r>
                                  <w:r w:rsidRPr="00EF46A0">
                                    <w:t xml:space="preserve">service area </w:t>
                                  </w:r>
                                  <w:r>
                                    <w:t>and/</w:t>
                                  </w:r>
                                  <w:r w:rsidRPr="00EF46A0">
                                    <w:t>or team lead/managers</w:t>
                                  </w:r>
                                  <w:r>
                                    <w:t>.</w:t>
                                  </w:r>
                                </w:p>
                                <w:p w14:paraId="6831F39E" w14:textId="3D35AD5C" w:rsidR="007872CE" w:rsidRDefault="007872CE" w:rsidP="00EF46A0">
                                  <w:pPr>
                                    <w:pStyle w:val="ListParagraph"/>
                                  </w:pPr>
                                </w:p>
                                <w:p w14:paraId="4ED3A2D3" w14:textId="0613563A" w:rsidR="007872CE" w:rsidRPr="002D470D" w:rsidRDefault="007872CE" w:rsidP="00EF46A0">
                                  <w:pPr>
                                    <w:rPr>
                                      <w:b/>
                                      <w:bCs/>
                                    </w:rPr>
                                  </w:pPr>
                                  <w:r w:rsidRPr="002D470D">
                                    <w:rPr>
                                      <w:b/>
                                      <w:bCs/>
                                    </w:rPr>
                                    <w:t>This is not an</w:t>
                                  </w:r>
                                  <w:r>
                                    <w:rPr>
                                      <w:b/>
                                      <w:bCs/>
                                    </w:rPr>
                                    <w:t xml:space="preserve"> </w:t>
                                  </w:r>
                                  <w:r w:rsidRPr="002D470D">
                                    <w:rPr>
                                      <w:b/>
                                      <w:bCs/>
                                    </w:rPr>
                                    <w:t xml:space="preserve">exhaustive 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vg="http://schemas.microsoft.com/office/drawing/2016/SVG/main">
                  <w:pict>
                    <v:shapetype id="_x0000_t202" coordsize="21600,21600" o:spt="202" path="m,l,21600r21600,l21600,xe" w14:anchorId="63E36D93">
                      <v:stroke joinstyle="miter"/>
                      <v:path gradientshapeok="t" o:connecttype="rect"/>
                    </v:shapetype>
                    <v:shape id="Text Box 190113841" style="position:absolute;margin-left:572.2pt;margin-top:4.95pt;width:176.45pt;height:354.75pt;z-index:251663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2efd9 [665]"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">
                      <v:textbox>
                        <w:txbxContent>
                          <w:p w:rsidRPr="00EF46A0" w:rsidR="007872CE" w:rsidP="00EF46A0" w:rsidRDefault="007872CE" w14:paraId="265D4C47" w14:textId="780A580A">
                            <w:pPr>
                              <w:rPr>
                                <w:b/>
                                <w:bCs/>
                              </w:rPr>
                            </w:pPr>
                            <w:r>
                              <w:rPr>
                                <w:b/>
                                <w:bCs/>
                              </w:rPr>
                              <w:t>Suggested l</w:t>
                            </w:r>
                            <w:r w:rsidRPr="00EF46A0">
                              <w:rPr>
                                <w:b/>
                                <w:bCs/>
                              </w:rPr>
                              <w:t xml:space="preserve">ist of people to include </w:t>
                            </w:r>
                            <w:r>
                              <w:rPr>
                                <w:b/>
                                <w:bCs/>
                              </w:rPr>
                              <w:t>are</w:t>
                            </w:r>
                            <w:r w:rsidRPr="00EF46A0">
                              <w:rPr>
                                <w:b/>
                                <w:bCs/>
                              </w:rPr>
                              <w:t xml:space="preserve">: </w:t>
                            </w:r>
                          </w:p>
                          <w:p w:rsidRPr="00EF46A0" w:rsidR="007872CE" w:rsidP="00EF46A0" w:rsidRDefault="007872CE" w14:paraId="7B054C8A" w14:textId="77777777"/>
                          <w:p w:rsidRPr="00EF46A0" w:rsidR="007872CE" w:rsidP="00EF46A0" w:rsidRDefault="007872CE" w14:paraId="5F9908F0" w14:textId="449CF183">
                            <w:pPr>
                              <w:pStyle w:val="ListParagraph"/>
                              <w:numPr>
                                <w:ilvl w:val="0"/>
                                <w:numId w:val="11"/>
                              </w:numPr>
                            </w:pPr>
                            <w:r w:rsidRPr="00EF46A0">
                              <w:t>Project lead/manager</w:t>
                            </w:r>
                            <w:r>
                              <w:t xml:space="preserve">. </w:t>
                            </w:r>
                          </w:p>
                          <w:p w:rsidRPr="00EF46A0" w:rsidR="007872CE" w:rsidP="00EF46A0" w:rsidRDefault="007872CE" w14:paraId="2B11E4C9" w14:textId="77777777"/>
                          <w:p w:rsidRPr="00EF46A0" w:rsidR="007872CE" w:rsidP="00EF46A0" w:rsidRDefault="007872CE" w14:paraId="754B4BCC" w14:textId="53EA0F79">
                            <w:pPr>
                              <w:pStyle w:val="ListParagraph"/>
                              <w:numPr>
                                <w:ilvl w:val="0"/>
                                <w:numId w:val="11"/>
                              </w:numPr>
                            </w:pPr>
                            <w:r w:rsidRPr="00EF46A0">
                              <w:t>Head of service area or team</w:t>
                            </w:r>
                            <w:r>
                              <w:t>.</w:t>
                            </w:r>
                            <w:r w:rsidRPr="00EF46A0">
                              <w:t xml:space="preserve"> </w:t>
                            </w:r>
                          </w:p>
                          <w:p w:rsidRPr="00EF46A0" w:rsidR="007872CE" w:rsidP="00EF46A0" w:rsidRDefault="007872CE" w14:paraId="05FA915C" w14:textId="77777777"/>
                          <w:p w:rsidR="007872CE" w:rsidP="00EF46A0" w:rsidRDefault="007872CE" w14:paraId="0567944D" w14:textId="5560697A">
                            <w:pPr>
                              <w:pStyle w:val="ListParagraph"/>
                              <w:numPr>
                                <w:ilvl w:val="0"/>
                                <w:numId w:val="11"/>
                              </w:numPr>
                            </w:pPr>
                            <w:r w:rsidRPr="00EF46A0">
                              <w:t xml:space="preserve">Person who completed the </w:t>
                            </w:r>
                            <w:proofErr w:type="spellStart"/>
                            <w:r w:rsidRPr="00EF46A0">
                              <w:t>EqIA</w:t>
                            </w:r>
                            <w:proofErr w:type="spellEnd"/>
                            <w:r>
                              <w:t>.</w:t>
                            </w:r>
                          </w:p>
                          <w:p w:rsidRPr="00EF46A0" w:rsidR="007872CE" w:rsidP="002B5C01" w:rsidRDefault="007872CE" w14:paraId="28410D6F" w14:textId="77777777"/>
                          <w:p w:rsidRPr="00EF46A0" w:rsidR="007872CE" w:rsidP="002B5C01" w:rsidRDefault="007872CE" w14:paraId="62AD2221" w14:textId="6EBB42F6">
                            <w:pPr>
                              <w:pStyle w:val="ListParagraph"/>
                              <w:numPr>
                                <w:ilvl w:val="0"/>
                                <w:numId w:val="11"/>
                              </w:numPr>
                            </w:pPr>
                            <w:r w:rsidRPr="00EF46A0">
                              <w:t>EDI Lead</w:t>
                            </w:r>
                            <w:r>
                              <w:t>.</w:t>
                            </w:r>
                            <w:r w:rsidRPr="00EF46A0">
                              <w:t xml:space="preserve"> </w:t>
                            </w:r>
                          </w:p>
                          <w:p w:rsidRPr="00EF46A0" w:rsidR="007872CE" w:rsidP="002B5C01" w:rsidRDefault="007872CE" w14:paraId="27033EC8" w14:textId="77777777"/>
                          <w:p w:rsidRPr="00EF46A0" w:rsidR="007872CE" w:rsidP="002B5C01" w:rsidRDefault="007872CE" w14:paraId="522F8C60" w14:textId="0A66951A">
                            <w:pPr>
                              <w:pStyle w:val="ListParagraph"/>
                              <w:numPr>
                                <w:ilvl w:val="0"/>
                                <w:numId w:val="11"/>
                              </w:numPr>
                            </w:pPr>
                            <w:r w:rsidRPr="00EF46A0">
                              <w:t>EDI Specialist</w:t>
                            </w:r>
                            <w:r>
                              <w:t>.</w:t>
                            </w:r>
                          </w:p>
                          <w:p w:rsidRPr="00EF46A0" w:rsidR="007872CE" w:rsidP="00EF46A0" w:rsidRDefault="007872CE" w14:paraId="7D149175" w14:textId="77777777"/>
                          <w:p w:rsidR="007872CE" w:rsidP="00EF46A0" w:rsidRDefault="007872CE" w14:paraId="6F2A56DB" w14:textId="093FFAF9">
                            <w:pPr>
                              <w:pStyle w:val="ListParagraph"/>
                              <w:numPr>
                                <w:ilvl w:val="0"/>
                                <w:numId w:val="11"/>
                              </w:numPr>
                            </w:pPr>
                            <w:r w:rsidRPr="00EF46A0">
                              <w:t xml:space="preserve">For joint projects, please consider the following: </w:t>
                            </w:r>
                          </w:p>
                          <w:p w:rsidRPr="00EF46A0" w:rsidR="007872CE" w:rsidP="00EF46A0" w:rsidRDefault="007872CE" w14:paraId="6F640EEE" w14:textId="77777777"/>
                          <w:p w:rsidRPr="00EF46A0" w:rsidR="007872CE" w:rsidP="00EF46A0" w:rsidRDefault="007872CE" w14:paraId="4CA6ECB9" w14:textId="49CC50D8">
                            <w:pPr>
                              <w:pStyle w:val="ListParagraph"/>
                              <w:numPr>
                                <w:ilvl w:val="0"/>
                                <w:numId w:val="13"/>
                              </w:numPr>
                            </w:pPr>
                            <w:r>
                              <w:t xml:space="preserve">Other </w:t>
                            </w:r>
                            <w:r w:rsidRPr="00EF46A0">
                              <w:t xml:space="preserve">project leads </w:t>
                            </w:r>
                          </w:p>
                          <w:p w:rsidR="007872CE" w:rsidP="00EF46A0" w:rsidRDefault="007872CE" w14:paraId="71B4D053" w14:textId="46B19C1A">
                            <w:pPr>
                              <w:pStyle w:val="ListParagraph"/>
                              <w:numPr>
                                <w:ilvl w:val="0"/>
                                <w:numId w:val="13"/>
                              </w:numPr>
                            </w:pPr>
                            <w:r>
                              <w:t xml:space="preserve">Other </w:t>
                            </w:r>
                            <w:r w:rsidRPr="00EF46A0">
                              <w:t xml:space="preserve">service area </w:t>
                            </w:r>
                            <w:r>
                              <w:t>and/</w:t>
                            </w:r>
                            <w:r w:rsidRPr="00EF46A0">
                              <w:t>or team lead/managers</w:t>
                            </w:r>
                            <w:r>
                              <w:t>.</w:t>
                            </w:r>
                          </w:p>
                          <w:p w:rsidR="007872CE" w:rsidP="00EF46A0" w:rsidRDefault="007872CE" w14:paraId="6831F39E" w14:textId="3D35AD5C">
                            <w:pPr>
                              <w:pStyle w:val="ListParagraph"/>
                            </w:pPr>
                          </w:p>
                          <w:p w:rsidRPr="002D470D" w:rsidR="007872CE" w:rsidP="00EF46A0" w:rsidRDefault="007872CE" w14:paraId="4ED3A2D3" w14:textId="0613563A">
                            <w:pPr>
                              <w:rPr>
                                <w:b/>
                                <w:bCs/>
                              </w:rPr>
                            </w:pPr>
                            <w:r w:rsidRPr="002D470D">
                              <w:rPr>
                                <w:b/>
                                <w:bCs/>
                              </w:rPr>
                              <w:t>This is not an</w:t>
                            </w:r>
                            <w:r>
                              <w:rPr>
                                <w:b/>
                                <w:bCs/>
                              </w:rPr>
                              <w:t xml:space="preserve"> </w:t>
                            </w:r>
                            <w:r w:rsidRPr="002D470D">
                              <w:rPr>
                                <w:b/>
                                <w:bCs/>
                              </w:rPr>
                              <w:t xml:space="preserve">exhaustive list.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7872CE" w14:paraId="421CA3CE" w14:textId="117E9BFC" w:rsidTr="6DE0BD89">
              <w:trPr>
                <w:trHeight w:val="974"/>
              </w:trPr>
              <w:tc>
                <w:tcPr>
                  <w:tcW w:w="4145" w:type="dxa"/>
                </w:tcPr>
                <w:p w14:paraId="6060DC90" w14:textId="6B5C8A2D" w:rsidR="007872CE" w:rsidRDefault="007872CE" w:rsidP="007872CE">
                  <w:r>
                    <w:t xml:space="preserve">Name: </w:t>
                  </w:r>
                  <w:r w:rsidR="00BC5B30">
                    <w:rPr>
                      <w:color w:val="2B579A"/>
                      <w:shd w:val="clear" w:color="auto" w:fill="E6E6E6"/>
                    </w:rPr>
                    <w:t>Kieran Edmunds</w:t>
                  </w:r>
                </w:p>
                <w:p w14:paraId="2B8B4EE3" w14:textId="77777777" w:rsidR="007872CE" w:rsidRDefault="007872CE" w:rsidP="007872CE"/>
                <w:p w14:paraId="0529827B" w14:textId="3940474F" w:rsidR="007872CE" w:rsidRDefault="007872CE" w:rsidP="007872CE">
                  <w:r>
                    <w:t xml:space="preserve">Job Title: </w:t>
                  </w:r>
                  <w:r w:rsidR="00BC5B30">
                    <w:rPr>
                      <w:color w:val="2B579A"/>
                      <w:shd w:val="clear" w:color="auto" w:fill="E6E6E6"/>
                    </w:rPr>
                    <w:t xml:space="preserve">Rapid Rehousing Manager </w:t>
                  </w:r>
                </w:p>
              </w:tc>
              <w:tc>
                <w:tcPr>
                  <w:tcW w:w="4395" w:type="dxa"/>
                </w:tcPr>
                <w:p w14:paraId="23963E2C" w14:textId="207AF4EE" w:rsidR="007872CE" w:rsidRDefault="2B7ED7C7" w:rsidP="007872CE">
                  <w:pPr>
                    <w:rPr>
                      <w:noProof/>
                    </w:rPr>
                  </w:pPr>
                  <w:r>
                    <w:t xml:space="preserve">Name: </w:t>
                  </w:r>
                  <w:r w:rsidR="00BC5B30">
                    <w:t>Richard Wood</w:t>
                  </w:r>
                </w:p>
                <w:p w14:paraId="6CF6CDED" w14:textId="77777777" w:rsidR="007872CE" w:rsidRDefault="007872CE" w:rsidP="007872CE"/>
                <w:p w14:paraId="247F48E8" w14:textId="54BD8DDF" w:rsidR="007872CE" w:rsidRDefault="2B7ED7C7" w:rsidP="007872CE">
                  <w:r>
                    <w:t xml:space="preserve">Job Title: </w:t>
                  </w:r>
                  <w:r w:rsidR="00BC5B30">
                    <w:t xml:space="preserve">Housing Needs and Strategy Manager </w:t>
                  </w:r>
                </w:p>
              </w:tc>
              <w:tc>
                <w:tcPr>
                  <w:tcW w:w="3969" w:type="dxa"/>
                </w:tcPr>
                <w:p w14:paraId="5F723B09" w14:textId="3D86887B" w:rsidR="00BC5B30" w:rsidRPr="00BC5B30" w:rsidRDefault="007872CE" w:rsidP="00BC5B30">
                  <w:pPr>
                    <w:rPr>
                      <w:b/>
                      <w:bCs/>
                    </w:rPr>
                  </w:pPr>
                  <w:r>
                    <w:t xml:space="preserve">Name: </w:t>
                  </w:r>
                </w:p>
                <w:p w14:paraId="6C20A77E" w14:textId="3C4FBC09" w:rsidR="007872CE" w:rsidRDefault="007872CE" w:rsidP="007872CE"/>
                <w:p w14:paraId="60DDB108" w14:textId="38555ABB" w:rsidR="007872CE" w:rsidRDefault="007872CE" w:rsidP="007872CE">
                  <w:r>
                    <w:t xml:space="preserve">Job Title: </w:t>
                  </w:r>
                </w:p>
                <w:p w14:paraId="4132CD97" w14:textId="3944B193" w:rsidR="007872CE" w:rsidRDefault="007872CE" w:rsidP="007872CE"/>
              </w:tc>
            </w:tr>
            <w:tr w:rsidR="007872CE" w14:paraId="024B2694" w14:textId="02FB0E70" w:rsidTr="6DE0BD89">
              <w:trPr>
                <w:trHeight w:val="726"/>
              </w:trPr>
              <w:tc>
                <w:tcPr>
                  <w:tcW w:w="4145" w:type="dxa"/>
                </w:tcPr>
                <w:p w14:paraId="39C9388B" w14:textId="0212E7CA" w:rsidR="007872CE" w:rsidRDefault="007872CE" w:rsidP="007872CE">
                  <w:r>
                    <w:t>Signature:</w:t>
                  </w:r>
                </w:p>
                <w:p w14:paraId="084817AB" w14:textId="2EB7B106" w:rsidR="007872CE" w:rsidRDefault="007872CE" w:rsidP="007872CE">
                  <w:r>
                    <w:fldChar w:fldCharType="begin">
                      <w:ffData>
                        <w:name w:val="Text38"/>
                        <w:enabled/>
                        <w:calcOnExit w:val="0"/>
                        <w:textInput/>
                      </w:ffData>
                    </w:fldChar>
                  </w:r>
                  <w:bookmarkStart w:id="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29893379" w14:textId="0D25973D" w:rsidR="007872CE" w:rsidRDefault="007872CE" w:rsidP="007872CE">
                  <w:r>
                    <w:t>---------------------------------------</w:t>
                  </w:r>
                </w:p>
              </w:tc>
              <w:tc>
                <w:tcPr>
                  <w:tcW w:w="4395" w:type="dxa"/>
                </w:tcPr>
                <w:p w14:paraId="6FCD5FAD" w14:textId="77777777" w:rsidR="007872CE" w:rsidRDefault="007872CE" w:rsidP="007872CE">
                  <w:r>
                    <w:t>Signature:</w:t>
                  </w:r>
                </w:p>
                <w:p w14:paraId="042E7DA7" w14:textId="3C277877" w:rsidR="007872CE" w:rsidRDefault="007872CE" w:rsidP="007872CE">
                  <w:r>
                    <w:fldChar w:fldCharType="begin">
                      <w:ffData>
                        <w:name w:val="Text39"/>
                        <w:enabled/>
                        <w:calcOnExit w:val="0"/>
                        <w:textInput/>
                      </w:ffData>
                    </w:fldChar>
                  </w:r>
                  <w:bookmarkStart w:id="10" w:name="Text39"/>
                  <w:r>
                    <w:instrText xml:space="preserve"> FORMTEXT </w:instrText>
                  </w:r>
                  <w:r>
                    <w:fldChar w:fldCharType="separate"/>
                  </w:r>
                  <w:r w:rsidR="2B7ED7C7">
                    <w:rPr>
                      <w:noProof/>
                    </w:rPr>
                    <w:t> </w:t>
                  </w:r>
                  <w:r w:rsidR="2B7ED7C7">
                    <w:rPr>
                      <w:noProof/>
                    </w:rPr>
                    <w:t> </w:t>
                  </w:r>
                  <w:r w:rsidR="2B7ED7C7">
                    <w:rPr>
                      <w:noProof/>
                    </w:rPr>
                    <w:t> </w:t>
                  </w:r>
                  <w:r w:rsidR="2B7ED7C7">
                    <w:rPr>
                      <w:noProof/>
                    </w:rPr>
                    <w:t> </w:t>
                  </w:r>
                  <w:r w:rsidR="2B7ED7C7">
                    <w:rPr>
                      <w:noProof/>
                    </w:rPr>
                    <w:t> </w:t>
                  </w:r>
                  <w:r>
                    <w:fldChar w:fldCharType="end"/>
                  </w:r>
                  <w:bookmarkEnd w:id="10"/>
                </w:p>
                <w:p w14:paraId="0F887DB4" w14:textId="0DB7FC85" w:rsidR="007872CE" w:rsidRDefault="007872CE" w:rsidP="007872CE">
                  <w:r>
                    <w:t>-----------------------------------------</w:t>
                  </w:r>
                </w:p>
              </w:tc>
              <w:tc>
                <w:tcPr>
                  <w:tcW w:w="3969" w:type="dxa"/>
                </w:tcPr>
                <w:p w14:paraId="6FFBCD6B" w14:textId="3F067FF2" w:rsidR="007872CE" w:rsidRDefault="007872CE" w:rsidP="007872CE">
                  <w:r>
                    <w:t>Signature:</w:t>
                  </w:r>
                </w:p>
                <w:p w14:paraId="09A008FF" w14:textId="29363C64" w:rsidR="007872CE" w:rsidRDefault="007872CE" w:rsidP="007872CE">
                  <w:r>
                    <w:fldChar w:fldCharType="begin">
                      <w:ffData>
                        <w:name w:val="Text40"/>
                        <w:enabled/>
                        <w:calcOnExit w:val="0"/>
                        <w:textInput/>
                      </w:ffData>
                    </w:fldChar>
                  </w:r>
                  <w:bookmarkStart w:id="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74657F21" w14:textId="3E1C0A29" w:rsidR="007872CE" w:rsidRDefault="007872CE" w:rsidP="007872CE">
                  <w:r>
                    <w:t>--------------------------</w:t>
                  </w:r>
                </w:p>
              </w:tc>
            </w:tr>
          </w:tbl>
          <w:p w14:paraId="67825F31" w14:textId="33D374E7" w:rsidR="007872CE" w:rsidRDefault="007872CE" w:rsidP="007872CE"/>
        </w:tc>
        <w:tc>
          <w:tcPr>
            <w:tcW w:w="227" w:type="dxa"/>
          </w:tcPr>
          <w:p w14:paraId="4425F033" w14:textId="34DFEC97" w:rsidR="007872CE" w:rsidRDefault="007872CE" w:rsidP="007872CE"/>
        </w:tc>
      </w:tr>
      <w:tr w:rsidR="007872CE" w14:paraId="29F7A1C9" w14:textId="77777777" w:rsidTr="0DBF0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59" w:type="dxa"/>
        </w:trPr>
        <w:tc>
          <w:tcPr>
            <w:tcW w:w="3915" w:type="dxa"/>
            <w:gridSpan w:val="12"/>
            <w:tcBorders>
              <w:top w:val="nil"/>
              <w:left w:val="nil"/>
              <w:bottom w:val="nil"/>
              <w:right w:val="nil"/>
            </w:tcBorders>
          </w:tcPr>
          <w:p w14:paraId="27809FB0" w14:textId="77777777" w:rsidR="007872CE" w:rsidRDefault="007872CE" w:rsidP="007872CE">
            <w:pPr>
              <w:ind w:left="-105" w:firstLine="105"/>
            </w:pPr>
          </w:p>
          <w:p w14:paraId="3ECACC8C" w14:textId="55F456BB" w:rsidR="007872CE" w:rsidRDefault="007872CE" w:rsidP="007872CE">
            <w:pPr>
              <w:ind w:left="-105" w:firstLine="105"/>
            </w:pPr>
            <w:r>
              <w:t xml:space="preserve">Name:  </w:t>
            </w:r>
            <w:r w:rsidR="00486126" w:rsidRPr="00BC5B30">
              <w:rPr>
                <w:b/>
                <w:bCs/>
              </w:rPr>
              <w:t>Sobia</w:t>
            </w:r>
            <w:r w:rsidR="00486126">
              <w:rPr>
                <w:b/>
                <w:bCs/>
              </w:rPr>
              <w:t xml:space="preserve"> Afridi</w:t>
            </w:r>
          </w:p>
          <w:p w14:paraId="0515E517" w14:textId="77777777" w:rsidR="007872CE" w:rsidRDefault="007872CE" w:rsidP="007872CE"/>
          <w:p w14:paraId="62CD8C28" w14:textId="7C432E55" w:rsidR="007872CE" w:rsidRDefault="007872CE" w:rsidP="007872CE">
            <w:pPr>
              <w:rPr>
                <w:color w:val="2B579A"/>
                <w:shd w:val="clear" w:color="auto" w:fill="E6E6E6"/>
              </w:rPr>
            </w:pPr>
            <w:r>
              <w:t xml:space="preserve">Job Title: </w:t>
            </w:r>
            <w:r w:rsidR="00486126">
              <w:t xml:space="preserve">Diversity and Inclusion specialist </w:t>
            </w:r>
          </w:p>
          <w:p w14:paraId="340248BF" w14:textId="60C30860" w:rsidR="007872CE" w:rsidRDefault="007872CE" w:rsidP="007872CE"/>
        </w:tc>
        <w:tc>
          <w:tcPr>
            <w:tcW w:w="3169" w:type="dxa"/>
            <w:gridSpan w:val="6"/>
            <w:tcBorders>
              <w:top w:val="nil"/>
              <w:left w:val="nil"/>
              <w:bottom w:val="nil"/>
              <w:right w:val="nil"/>
            </w:tcBorders>
          </w:tcPr>
          <w:p w14:paraId="5FC4EC15" w14:textId="77777777" w:rsidR="007872CE" w:rsidRDefault="007872CE" w:rsidP="007872CE"/>
          <w:p w14:paraId="345E444D" w14:textId="7C804430"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7872CE" w:rsidRDefault="007872CE" w:rsidP="007872CE"/>
          <w:p w14:paraId="677749C4" w14:textId="6AEEE556"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5BFB37AB" w14:textId="53313DC2" w:rsidR="007872CE" w:rsidRDefault="007872CE" w:rsidP="007872CE"/>
        </w:tc>
        <w:tc>
          <w:tcPr>
            <w:tcW w:w="3556" w:type="dxa"/>
            <w:gridSpan w:val="7"/>
            <w:tcBorders>
              <w:top w:val="nil"/>
              <w:left w:val="nil"/>
              <w:bottom w:val="nil"/>
              <w:right w:val="nil"/>
            </w:tcBorders>
          </w:tcPr>
          <w:p w14:paraId="79FD611B" w14:textId="77777777" w:rsidR="007872CE" w:rsidRDefault="007872CE" w:rsidP="007872CE"/>
          <w:p w14:paraId="0A652D47" w14:textId="20A1CB35"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7872CE" w:rsidRDefault="007872CE" w:rsidP="007872CE"/>
          <w:p w14:paraId="662EBC38" w14:textId="57D04BD0"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36D4C49C" w14:textId="77777777" w:rsidTr="0DBF0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59" w:type="dxa"/>
        </w:trPr>
        <w:tc>
          <w:tcPr>
            <w:tcW w:w="3915" w:type="dxa"/>
            <w:gridSpan w:val="12"/>
            <w:tcBorders>
              <w:top w:val="nil"/>
              <w:left w:val="nil"/>
              <w:bottom w:val="nil"/>
              <w:right w:val="nil"/>
            </w:tcBorders>
          </w:tcPr>
          <w:p w14:paraId="1C067603" w14:textId="77777777" w:rsidR="007872CE" w:rsidRDefault="007872CE" w:rsidP="007872CE">
            <w:r>
              <w:t>Signature:</w:t>
            </w:r>
          </w:p>
          <w:p w14:paraId="5BD62CE3" w14:textId="01A89484" w:rsidR="007872CE" w:rsidRPr="002E37B0" w:rsidRDefault="002E37B0" w:rsidP="007872CE">
            <w:pPr>
              <w:rPr>
                <w:rFonts w:ascii="Baguet Script" w:hAnsi="Baguet Script"/>
              </w:rPr>
            </w:pPr>
            <w:r w:rsidRPr="002E37B0">
              <w:rPr>
                <w:rFonts w:ascii="Baguet Script" w:hAnsi="Baguet Script"/>
              </w:rPr>
              <w:t>G Malkin</w:t>
            </w:r>
          </w:p>
          <w:p w14:paraId="694E094D" w14:textId="6C073A9F" w:rsidR="007872CE" w:rsidRDefault="007872CE" w:rsidP="007872CE">
            <w:r>
              <w:t>------------------------------------------</w:t>
            </w:r>
          </w:p>
        </w:tc>
        <w:tc>
          <w:tcPr>
            <w:tcW w:w="3169" w:type="dxa"/>
            <w:gridSpan w:val="6"/>
            <w:tcBorders>
              <w:top w:val="nil"/>
              <w:left w:val="nil"/>
              <w:bottom w:val="nil"/>
              <w:right w:val="nil"/>
            </w:tcBorders>
          </w:tcPr>
          <w:p w14:paraId="71C7BA0B" w14:textId="77777777" w:rsidR="007872CE" w:rsidRDefault="007872CE" w:rsidP="007872CE">
            <w:r>
              <w:t>Signature:</w:t>
            </w:r>
          </w:p>
          <w:p w14:paraId="29ACCB0A" w14:textId="5651002B" w:rsidR="007872CE" w:rsidRDefault="007872CE" w:rsidP="007872CE">
            <w:r>
              <w:fldChar w:fldCharType="begin">
                <w:ffData>
                  <w:name w:val="Text42"/>
                  <w:enabled/>
                  <w:calcOnExit w:val="0"/>
                  <w:textInput/>
                </w:ffData>
              </w:fldChar>
            </w:r>
            <w:bookmarkStart w:id="1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64F6164C" w14:textId="579C0D69" w:rsidR="007872CE" w:rsidRDefault="007872CE" w:rsidP="007872CE">
            <w:r>
              <w:t>----------------------------------------</w:t>
            </w:r>
          </w:p>
        </w:tc>
        <w:tc>
          <w:tcPr>
            <w:tcW w:w="3556" w:type="dxa"/>
            <w:gridSpan w:val="7"/>
            <w:tcBorders>
              <w:top w:val="nil"/>
              <w:left w:val="nil"/>
              <w:bottom w:val="nil"/>
              <w:right w:val="nil"/>
            </w:tcBorders>
          </w:tcPr>
          <w:p w14:paraId="4FC24F61" w14:textId="675DFB12" w:rsidR="007872CE" w:rsidRDefault="007872CE" w:rsidP="007872CE">
            <w:r>
              <w:t>Signature:</w:t>
            </w:r>
          </w:p>
          <w:p w14:paraId="0A302816" w14:textId="6341AF57" w:rsidR="007872CE" w:rsidRDefault="007872CE" w:rsidP="007872CE">
            <w:r>
              <w:fldChar w:fldCharType="begin">
                <w:ffData>
                  <w:name w:val="Text43"/>
                  <w:enabled/>
                  <w:calcOnExit w:val="0"/>
                  <w:textInput/>
                </w:ffData>
              </w:fldChar>
            </w:r>
            <w:bookmarkStart w:id="1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747E92DB" w14:textId="77777777" w:rsidR="007872CE" w:rsidRDefault="007872CE" w:rsidP="007872CE">
            <w:r>
              <w:t>----------------------------------</w:t>
            </w:r>
          </w:p>
        </w:tc>
      </w:tr>
      <w:tr w:rsidR="007872CE" w14:paraId="1DFBFA38" w14:textId="77777777" w:rsidTr="0DBF0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59" w:type="dxa"/>
        </w:trPr>
        <w:tc>
          <w:tcPr>
            <w:tcW w:w="3915" w:type="dxa"/>
            <w:gridSpan w:val="12"/>
            <w:tcBorders>
              <w:top w:val="nil"/>
              <w:left w:val="nil"/>
              <w:bottom w:val="nil"/>
              <w:right w:val="nil"/>
            </w:tcBorders>
          </w:tcPr>
          <w:p w14:paraId="3465F86C" w14:textId="77777777" w:rsidR="007872CE" w:rsidRDefault="007872CE" w:rsidP="007872CE"/>
          <w:p w14:paraId="754D387A" w14:textId="26A21C16"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7872CE" w:rsidRDefault="007872CE" w:rsidP="007872CE"/>
          <w:p w14:paraId="3D0F3CEE" w14:textId="0A025179"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7E7A6299" w14:textId="061FF2DD" w:rsidR="007872CE" w:rsidRDefault="007872CE" w:rsidP="007872CE"/>
        </w:tc>
        <w:tc>
          <w:tcPr>
            <w:tcW w:w="3169" w:type="dxa"/>
            <w:gridSpan w:val="6"/>
            <w:tcBorders>
              <w:top w:val="nil"/>
              <w:left w:val="nil"/>
              <w:bottom w:val="nil"/>
              <w:right w:val="nil"/>
            </w:tcBorders>
          </w:tcPr>
          <w:p w14:paraId="37A0ED02" w14:textId="77777777" w:rsidR="007872CE" w:rsidRDefault="007872CE" w:rsidP="007872CE"/>
          <w:p w14:paraId="24FF7B39"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7872CE" w:rsidRDefault="007872CE" w:rsidP="007872CE"/>
          <w:p w14:paraId="121C2440" w14:textId="1B633A74"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3556" w:type="dxa"/>
            <w:gridSpan w:val="7"/>
            <w:tcBorders>
              <w:top w:val="nil"/>
              <w:left w:val="nil"/>
              <w:bottom w:val="nil"/>
              <w:right w:val="nil"/>
            </w:tcBorders>
          </w:tcPr>
          <w:p w14:paraId="2F009075" w14:textId="77777777" w:rsidR="007872CE" w:rsidRDefault="007872CE" w:rsidP="007872CE"/>
          <w:p w14:paraId="174119B3"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7872CE" w:rsidRDefault="007872CE" w:rsidP="007872CE"/>
          <w:p w14:paraId="1DD56121" w14:textId="55110802"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460A565C" w14:textId="77777777" w:rsidTr="0DBF0E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5"/>
          <w:wBefore w:w="713" w:type="dxa"/>
          <w:wAfter w:w="2059" w:type="dxa"/>
        </w:trPr>
        <w:tc>
          <w:tcPr>
            <w:tcW w:w="3915" w:type="dxa"/>
            <w:gridSpan w:val="12"/>
            <w:tcBorders>
              <w:top w:val="nil"/>
              <w:left w:val="nil"/>
              <w:bottom w:val="nil"/>
              <w:right w:val="nil"/>
            </w:tcBorders>
          </w:tcPr>
          <w:p w14:paraId="66BAF7E7" w14:textId="77777777" w:rsidR="007872CE" w:rsidRDefault="007872CE" w:rsidP="007872CE">
            <w:r>
              <w:t>Signature:</w:t>
            </w:r>
          </w:p>
          <w:p w14:paraId="0699F035" w14:textId="0CB06365" w:rsidR="007872CE" w:rsidRDefault="007872CE" w:rsidP="007872CE">
            <w:r>
              <w:fldChar w:fldCharType="begin">
                <w:ffData>
                  <w:name w:val="Text44"/>
                  <w:enabled/>
                  <w:calcOnExit w:val="0"/>
                  <w:textInput/>
                </w:ffData>
              </w:fldChar>
            </w:r>
            <w:bookmarkStart w:id="1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5AA0C2D2" w14:textId="77777777" w:rsidR="007872CE" w:rsidRDefault="007872CE" w:rsidP="007872CE">
            <w:r>
              <w:t>------------------------------------------</w:t>
            </w:r>
          </w:p>
        </w:tc>
        <w:tc>
          <w:tcPr>
            <w:tcW w:w="3169" w:type="dxa"/>
            <w:gridSpan w:val="6"/>
            <w:tcBorders>
              <w:top w:val="nil"/>
              <w:left w:val="nil"/>
              <w:bottom w:val="nil"/>
              <w:right w:val="nil"/>
            </w:tcBorders>
          </w:tcPr>
          <w:p w14:paraId="645EDA83" w14:textId="77777777" w:rsidR="007872CE" w:rsidRDefault="007872CE" w:rsidP="007872CE">
            <w:r>
              <w:t>Signature:</w:t>
            </w:r>
          </w:p>
          <w:p w14:paraId="47659ACB" w14:textId="77E42E93" w:rsidR="007872CE" w:rsidRDefault="007872CE" w:rsidP="007872CE">
            <w:r>
              <w:fldChar w:fldCharType="begin">
                <w:ffData>
                  <w:name w:val="Text45"/>
                  <w:enabled/>
                  <w:calcOnExit w:val="0"/>
                  <w:textInput/>
                </w:ffData>
              </w:fldChar>
            </w:r>
            <w:bookmarkStart w:id="1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FF0272E" w14:textId="77777777" w:rsidR="007872CE" w:rsidRDefault="007872CE" w:rsidP="007872CE">
            <w:r>
              <w:t>-----------------------------------------</w:t>
            </w:r>
          </w:p>
        </w:tc>
        <w:tc>
          <w:tcPr>
            <w:tcW w:w="3556" w:type="dxa"/>
            <w:gridSpan w:val="7"/>
            <w:tcBorders>
              <w:top w:val="nil"/>
              <w:left w:val="nil"/>
              <w:bottom w:val="nil"/>
              <w:right w:val="nil"/>
            </w:tcBorders>
          </w:tcPr>
          <w:p w14:paraId="27A4E520" w14:textId="4CB8C28E" w:rsidR="007872CE" w:rsidRDefault="007872CE" w:rsidP="007872CE">
            <w:r>
              <w:t>Signature:</w:t>
            </w:r>
          </w:p>
          <w:p w14:paraId="1851CED1" w14:textId="4C8ED7FC" w:rsidR="007872CE" w:rsidRDefault="007872CE" w:rsidP="007872CE">
            <w:r>
              <w:fldChar w:fldCharType="begin">
                <w:ffData>
                  <w:name w:val="Text46"/>
                  <w:enabled/>
                  <w:calcOnExit w:val="0"/>
                  <w:textInput/>
                </w:ffData>
              </w:fldChar>
            </w:r>
            <w:bookmarkStart w:id="1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7BF6CC58" w14:textId="6C797653" w:rsidR="007872CE" w:rsidRDefault="007872CE" w:rsidP="007872CE">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t xml:space="preserve">You have now reached the end of the assessment. </w:t>
      </w:r>
    </w:p>
    <w:p w14:paraId="7A9FC49A" w14:textId="4643E6B4" w:rsidR="003A54C1" w:rsidRDefault="003A54C1" w:rsidP="00F02830">
      <w:pPr>
        <w:rPr>
          <w:b/>
          <w:bCs/>
          <w:sz w:val="28"/>
          <w:szCs w:val="28"/>
        </w:rPr>
      </w:pPr>
      <w:r>
        <w:rPr>
          <w:b/>
          <w:bCs/>
          <w:noProof/>
          <w:sz w:val="28"/>
          <w:szCs w:val="28"/>
        </w:rPr>
        <w:drawing>
          <wp:anchor distT="0" distB="0" distL="114300" distR="114300" simplePos="0" relativeHeight="251659265"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p w14:paraId="43AA7133" w14:textId="77777777" w:rsidR="00390205" w:rsidRPr="0091626A" w:rsidRDefault="00390205" w:rsidP="00F02830">
      <w:pPr>
        <w:rPr>
          <w:b/>
          <w:bCs/>
          <w:sz w:val="28"/>
          <w:szCs w:val="28"/>
        </w:rPr>
      </w:pPr>
    </w:p>
    <w:sectPr w:rsidR="00390205" w:rsidRPr="0091626A" w:rsidSect="00B776BA">
      <w:headerReference w:type="even" r:id="rId22"/>
      <w:headerReference w:type="default" r:id="rId23"/>
      <w:footerReference w:type="even" r:id="rId24"/>
      <w:footerReference w:type="default" r:id="rId25"/>
      <w:headerReference w:type="first" r:id="rId26"/>
      <w:footerReference w:type="first" r:id="rId27"/>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1524" w14:textId="77777777" w:rsidR="00C965C0" w:rsidRDefault="00C965C0" w:rsidP="00997CF7">
      <w:r>
        <w:separator/>
      </w:r>
    </w:p>
  </w:endnote>
  <w:endnote w:type="continuationSeparator" w:id="0">
    <w:p w14:paraId="3480CDDB" w14:textId="77777777" w:rsidR="00C965C0" w:rsidRDefault="00C965C0" w:rsidP="00997CF7">
      <w:r>
        <w:continuationSeparator/>
      </w:r>
    </w:p>
  </w:endnote>
  <w:endnote w:type="continuationNotice" w:id="1">
    <w:p w14:paraId="02A3D05B" w14:textId="77777777" w:rsidR="00C965C0" w:rsidRDefault="00C96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115755"/>
      <w:docPartObj>
        <w:docPartGallery w:val="Page Numbers (Bottom of Page)"/>
        <w:docPartUnique/>
      </w:docPartObj>
    </w:sdtPr>
    <w:sdtEndPr>
      <w:rPr>
        <w:rStyle w:val="PageNumber"/>
      </w:rPr>
    </w:sdtEndPr>
    <w:sdtContent>
      <w:p w14:paraId="0D6ED566" w14:textId="79F965BF" w:rsidR="001E6CA4" w:rsidRDefault="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6B0158F" w14:textId="19236FDA" w:rsidR="00997CF7" w:rsidRDefault="00B776BA" w:rsidP="00997CF7">
    <w:pPr>
      <w:pStyle w:val="Footer"/>
      <w:ind w:right="360"/>
    </w:pPr>
    <w:r>
      <w:t>EqIA 2023- Ver 1.</w:t>
    </w:r>
    <w:r w:rsidR="00392F8F">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4657" w14:textId="7753B393" w:rsidR="00B776BA" w:rsidRDefault="00030BC2">
    <w:pPr>
      <w:pStyle w:val="Footer"/>
    </w:pPr>
    <w:r>
      <w:t xml:space="preserve">Oxford City Council- </w:t>
    </w:r>
    <w:r w:rsidR="00B776BA">
      <w:t>EqIA. Ver 1.</w:t>
    </w:r>
    <w:r w:rsidR="00392F8F">
      <w:t>2</w:t>
    </w:r>
    <w:r w:rsidR="00C92C3F">
      <w:t>(1</w:t>
    </w:r>
    <w:r w:rsidR="00392F8F">
      <w:t>1</w:t>
    </w:r>
    <w:r w:rsidR="00C92C3F">
      <w:t>/11/202</w:t>
    </w:r>
    <w:r w:rsidR="00392F8F">
      <w:t>4</w:t>
    </w:r>
    <w:r w:rsidR="00C92C3F">
      <w:t>)</w:t>
    </w:r>
    <w:r w:rsidR="00A4500A">
      <w:t xml:space="preserve">                                                                                                     Equalities Steering Group </w:t>
    </w:r>
  </w:p>
  <w:p w14:paraId="2894302C" w14:textId="0A6F73C3" w:rsidR="009E7ED4" w:rsidRDefault="009E7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9FE47" w14:textId="77777777" w:rsidR="00C965C0" w:rsidRDefault="00C965C0" w:rsidP="00997CF7">
      <w:r>
        <w:separator/>
      </w:r>
    </w:p>
  </w:footnote>
  <w:footnote w:type="continuationSeparator" w:id="0">
    <w:p w14:paraId="42DF583F" w14:textId="77777777" w:rsidR="00C965C0" w:rsidRDefault="00C965C0" w:rsidP="00997CF7">
      <w:r>
        <w:continuationSeparator/>
      </w:r>
    </w:p>
  </w:footnote>
  <w:footnote w:type="continuationNotice" w:id="1">
    <w:p w14:paraId="4C920243" w14:textId="77777777" w:rsidR="00C965C0" w:rsidRDefault="00C96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9" name="Picture 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8" name="Picture 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7" name="Picture 7"/>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276DE"/>
    <w:multiLevelType w:val="hybridMultilevel"/>
    <w:tmpl w:val="16FAD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 w15:restartNumberingAfterBreak="0">
    <w:nsid w:val="17AB330D"/>
    <w:multiLevelType w:val="hybridMultilevel"/>
    <w:tmpl w:val="BE8237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C1D7C97"/>
    <w:multiLevelType w:val="hybridMultilevel"/>
    <w:tmpl w:val="15E2E290"/>
    <w:lvl w:ilvl="0" w:tplc="641A94E0">
      <w:start w:val="1"/>
      <w:numFmt w:val="bullet"/>
      <w:lvlText w:val="-"/>
      <w:lvlJc w:val="left"/>
      <w:pPr>
        <w:ind w:left="720" w:hanging="360"/>
      </w:pPr>
      <w:rPr>
        <w:rFonts w:ascii="Aptos" w:hAnsi="Aptos" w:hint="default"/>
      </w:rPr>
    </w:lvl>
    <w:lvl w:ilvl="1" w:tplc="E050FE76">
      <w:start w:val="1"/>
      <w:numFmt w:val="bullet"/>
      <w:lvlText w:val="o"/>
      <w:lvlJc w:val="left"/>
      <w:pPr>
        <w:ind w:left="1440" w:hanging="360"/>
      </w:pPr>
      <w:rPr>
        <w:rFonts w:ascii="Courier New" w:hAnsi="Courier New" w:hint="default"/>
      </w:rPr>
    </w:lvl>
    <w:lvl w:ilvl="2" w:tplc="B0868A7E">
      <w:start w:val="1"/>
      <w:numFmt w:val="bullet"/>
      <w:lvlText w:val=""/>
      <w:lvlJc w:val="left"/>
      <w:pPr>
        <w:ind w:left="2160" w:hanging="360"/>
      </w:pPr>
      <w:rPr>
        <w:rFonts w:ascii="Wingdings" w:hAnsi="Wingdings" w:hint="default"/>
      </w:rPr>
    </w:lvl>
    <w:lvl w:ilvl="3" w:tplc="6E0A1400">
      <w:start w:val="1"/>
      <w:numFmt w:val="bullet"/>
      <w:lvlText w:val=""/>
      <w:lvlJc w:val="left"/>
      <w:pPr>
        <w:ind w:left="2880" w:hanging="360"/>
      </w:pPr>
      <w:rPr>
        <w:rFonts w:ascii="Symbol" w:hAnsi="Symbol" w:hint="default"/>
      </w:rPr>
    </w:lvl>
    <w:lvl w:ilvl="4" w:tplc="AD9E21CC">
      <w:start w:val="1"/>
      <w:numFmt w:val="bullet"/>
      <w:lvlText w:val="o"/>
      <w:lvlJc w:val="left"/>
      <w:pPr>
        <w:ind w:left="3600" w:hanging="360"/>
      </w:pPr>
      <w:rPr>
        <w:rFonts w:ascii="Courier New" w:hAnsi="Courier New" w:hint="default"/>
      </w:rPr>
    </w:lvl>
    <w:lvl w:ilvl="5" w:tplc="FE6E83B6">
      <w:start w:val="1"/>
      <w:numFmt w:val="bullet"/>
      <w:lvlText w:val=""/>
      <w:lvlJc w:val="left"/>
      <w:pPr>
        <w:ind w:left="4320" w:hanging="360"/>
      </w:pPr>
      <w:rPr>
        <w:rFonts w:ascii="Wingdings" w:hAnsi="Wingdings" w:hint="default"/>
      </w:rPr>
    </w:lvl>
    <w:lvl w:ilvl="6" w:tplc="45984CBC">
      <w:start w:val="1"/>
      <w:numFmt w:val="bullet"/>
      <w:lvlText w:val=""/>
      <w:lvlJc w:val="left"/>
      <w:pPr>
        <w:ind w:left="5040" w:hanging="360"/>
      </w:pPr>
      <w:rPr>
        <w:rFonts w:ascii="Symbol" w:hAnsi="Symbol" w:hint="default"/>
      </w:rPr>
    </w:lvl>
    <w:lvl w:ilvl="7" w:tplc="4A6C719C">
      <w:start w:val="1"/>
      <w:numFmt w:val="bullet"/>
      <w:lvlText w:val="o"/>
      <w:lvlJc w:val="left"/>
      <w:pPr>
        <w:ind w:left="5760" w:hanging="360"/>
      </w:pPr>
      <w:rPr>
        <w:rFonts w:ascii="Courier New" w:hAnsi="Courier New" w:hint="default"/>
      </w:rPr>
    </w:lvl>
    <w:lvl w:ilvl="8" w:tplc="DD6AC7AC">
      <w:start w:val="1"/>
      <w:numFmt w:val="bullet"/>
      <w:lvlText w:val=""/>
      <w:lvlJc w:val="left"/>
      <w:pPr>
        <w:ind w:left="6480" w:hanging="360"/>
      </w:pPr>
      <w:rPr>
        <w:rFonts w:ascii="Wingdings" w:hAnsi="Wingdings" w:hint="default"/>
      </w:rPr>
    </w:lvl>
  </w:abstractNum>
  <w:abstractNum w:abstractNumId="4" w15:restartNumberingAfterBreak="0">
    <w:nsid w:val="251556D8"/>
    <w:multiLevelType w:val="hybridMultilevel"/>
    <w:tmpl w:val="302ED788"/>
    <w:lvl w:ilvl="0" w:tplc="337477B0">
      <w:start w:val="1"/>
      <w:numFmt w:val="bullet"/>
      <w:lvlText w:val=""/>
      <w:lvlJc w:val="left"/>
      <w:pPr>
        <w:ind w:left="720" w:hanging="360"/>
      </w:pPr>
      <w:rPr>
        <w:rFonts w:ascii="Symbol" w:hAnsi="Symbol" w:hint="default"/>
      </w:rPr>
    </w:lvl>
    <w:lvl w:ilvl="1" w:tplc="3FEEF386">
      <w:start w:val="1"/>
      <w:numFmt w:val="bullet"/>
      <w:lvlText w:val="o"/>
      <w:lvlJc w:val="left"/>
      <w:pPr>
        <w:ind w:left="1440" w:hanging="360"/>
      </w:pPr>
      <w:rPr>
        <w:rFonts w:ascii="Courier New" w:hAnsi="Courier New" w:hint="default"/>
      </w:rPr>
    </w:lvl>
    <w:lvl w:ilvl="2" w:tplc="221CFA56">
      <w:start w:val="1"/>
      <w:numFmt w:val="bullet"/>
      <w:lvlText w:val=""/>
      <w:lvlJc w:val="left"/>
      <w:pPr>
        <w:ind w:left="2160" w:hanging="360"/>
      </w:pPr>
      <w:rPr>
        <w:rFonts w:ascii="Wingdings" w:hAnsi="Wingdings" w:hint="default"/>
      </w:rPr>
    </w:lvl>
    <w:lvl w:ilvl="3" w:tplc="4692C3E8">
      <w:start w:val="1"/>
      <w:numFmt w:val="bullet"/>
      <w:lvlText w:val=""/>
      <w:lvlJc w:val="left"/>
      <w:pPr>
        <w:ind w:left="2880" w:hanging="360"/>
      </w:pPr>
      <w:rPr>
        <w:rFonts w:ascii="Symbol" w:hAnsi="Symbol" w:hint="default"/>
      </w:rPr>
    </w:lvl>
    <w:lvl w:ilvl="4" w:tplc="3B2EDD28">
      <w:start w:val="1"/>
      <w:numFmt w:val="bullet"/>
      <w:lvlText w:val="o"/>
      <w:lvlJc w:val="left"/>
      <w:pPr>
        <w:ind w:left="3600" w:hanging="360"/>
      </w:pPr>
      <w:rPr>
        <w:rFonts w:ascii="Courier New" w:hAnsi="Courier New" w:hint="default"/>
      </w:rPr>
    </w:lvl>
    <w:lvl w:ilvl="5" w:tplc="EBAA7F98">
      <w:start w:val="1"/>
      <w:numFmt w:val="bullet"/>
      <w:lvlText w:val=""/>
      <w:lvlJc w:val="left"/>
      <w:pPr>
        <w:ind w:left="4320" w:hanging="360"/>
      </w:pPr>
      <w:rPr>
        <w:rFonts w:ascii="Wingdings" w:hAnsi="Wingdings" w:hint="default"/>
      </w:rPr>
    </w:lvl>
    <w:lvl w:ilvl="6" w:tplc="6FA0BA34">
      <w:start w:val="1"/>
      <w:numFmt w:val="bullet"/>
      <w:lvlText w:val=""/>
      <w:lvlJc w:val="left"/>
      <w:pPr>
        <w:ind w:left="5040" w:hanging="360"/>
      </w:pPr>
      <w:rPr>
        <w:rFonts w:ascii="Symbol" w:hAnsi="Symbol" w:hint="default"/>
      </w:rPr>
    </w:lvl>
    <w:lvl w:ilvl="7" w:tplc="F6887596">
      <w:start w:val="1"/>
      <w:numFmt w:val="bullet"/>
      <w:lvlText w:val="o"/>
      <w:lvlJc w:val="left"/>
      <w:pPr>
        <w:ind w:left="5760" w:hanging="360"/>
      </w:pPr>
      <w:rPr>
        <w:rFonts w:ascii="Courier New" w:hAnsi="Courier New" w:hint="default"/>
      </w:rPr>
    </w:lvl>
    <w:lvl w:ilvl="8" w:tplc="8416A91A">
      <w:start w:val="1"/>
      <w:numFmt w:val="bullet"/>
      <w:lvlText w:val=""/>
      <w:lvlJc w:val="left"/>
      <w:pPr>
        <w:ind w:left="6480" w:hanging="360"/>
      </w:pPr>
      <w:rPr>
        <w:rFonts w:ascii="Wingdings" w:hAnsi="Wingdings" w:hint="default"/>
      </w:rPr>
    </w:lvl>
  </w:abstractNum>
  <w:abstractNum w:abstractNumId="5"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9953F4C"/>
    <w:multiLevelType w:val="multilevel"/>
    <w:tmpl w:val="2EBA0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557558"/>
    <w:multiLevelType w:val="hybridMultilevel"/>
    <w:tmpl w:val="F6CC9BA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5105E"/>
    <w:multiLevelType w:val="multilevel"/>
    <w:tmpl w:val="2DF2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625B48"/>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A46D0B"/>
    <w:multiLevelType w:val="hybridMultilevel"/>
    <w:tmpl w:val="37FC1AE2"/>
    <w:lvl w:ilvl="0" w:tplc="9170EC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2C1BAC"/>
    <w:multiLevelType w:val="multilevel"/>
    <w:tmpl w:val="36C8F9A8"/>
    <w:lvl w:ilvl="0">
      <w:start w:val="1"/>
      <w:numFmt w:val="decimal"/>
      <w:lvlText w:val="%1."/>
      <w:lvlJc w:val="left"/>
      <w:pPr>
        <w:tabs>
          <w:tab w:val="num" w:pos="720"/>
        </w:tabs>
        <w:ind w:left="720" w:hanging="360"/>
      </w:pPr>
      <w:rPr>
        <w:rFonts w:ascii="Arial" w:eastAsia="Times New Roman" w:hAnsi="Arial" w:cs="Arial"/>
        <w:b/>
        <w:bCs/>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A16520"/>
    <w:multiLevelType w:val="hybridMultilevel"/>
    <w:tmpl w:val="F2985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CF44F9"/>
    <w:multiLevelType w:val="hybridMultilevel"/>
    <w:tmpl w:val="D92632BE"/>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935DE3"/>
    <w:multiLevelType w:val="hybridMultilevel"/>
    <w:tmpl w:val="EB6AFBAA"/>
    <w:lvl w:ilvl="0" w:tplc="51BE6186">
      <w:start w:val="1"/>
      <w:numFmt w:val="decimal"/>
      <w:lvlText w:val="%1."/>
      <w:lvlJc w:val="left"/>
      <w:pPr>
        <w:ind w:left="502" w:hanging="360"/>
      </w:pPr>
      <w:rPr>
        <w:rFonts w:ascii="Arial" w:hAnsi="Arial" w:cs="Arial" w:hint="default"/>
        <w:b/>
        <w:bCs/>
        <w:color w:val="000000" w:themeColor="text1"/>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723AB0F6"/>
    <w:multiLevelType w:val="hybridMultilevel"/>
    <w:tmpl w:val="00E6BFE2"/>
    <w:lvl w:ilvl="0" w:tplc="E6F03634">
      <w:start w:val="1"/>
      <w:numFmt w:val="bullet"/>
      <w:lvlText w:val=""/>
      <w:lvlJc w:val="left"/>
      <w:pPr>
        <w:ind w:left="1440" w:hanging="360"/>
      </w:pPr>
      <w:rPr>
        <w:rFonts w:ascii="Symbol" w:hAnsi="Symbol" w:hint="default"/>
      </w:rPr>
    </w:lvl>
    <w:lvl w:ilvl="1" w:tplc="CBAE7394">
      <w:start w:val="1"/>
      <w:numFmt w:val="bullet"/>
      <w:lvlText w:val="o"/>
      <w:lvlJc w:val="left"/>
      <w:pPr>
        <w:ind w:left="1440" w:hanging="360"/>
      </w:pPr>
      <w:rPr>
        <w:rFonts w:ascii="Courier New" w:hAnsi="Courier New" w:hint="default"/>
      </w:rPr>
    </w:lvl>
    <w:lvl w:ilvl="2" w:tplc="51BCF1BE">
      <w:start w:val="1"/>
      <w:numFmt w:val="bullet"/>
      <w:lvlText w:val=""/>
      <w:lvlJc w:val="left"/>
      <w:pPr>
        <w:ind w:left="2160" w:hanging="360"/>
      </w:pPr>
      <w:rPr>
        <w:rFonts w:ascii="Wingdings" w:hAnsi="Wingdings" w:hint="default"/>
      </w:rPr>
    </w:lvl>
    <w:lvl w:ilvl="3" w:tplc="C3681398">
      <w:start w:val="1"/>
      <w:numFmt w:val="bullet"/>
      <w:lvlText w:val=""/>
      <w:lvlJc w:val="left"/>
      <w:pPr>
        <w:ind w:left="2880" w:hanging="360"/>
      </w:pPr>
      <w:rPr>
        <w:rFonts w:ascii="Symbol" w:hAnsi="Symbol" w:hint="default"/>
      </w:rPr>
    </w:lvl>
    <w:lvl w:ilvl="4" w:tplc="F6F0EBEA">
      <w:start w:val="1"/>
      <w:numFmt w:val="bullet"/>
      <w:lvlText w:val="o"/>
      <w:lvlJc w:val="left"/>
      <w:pPr>
        <w:ind w:left="3600" w:hanging="360"/>
      </w:pPr>
      <w:rPr>
        <w:rFonts w:ascii="Courier New" w:hAnsi="Courier New" w:hint="default"/>
      </w:rPr>
    </w:lvl>
    <w:lvl w:ilvl="5" w:tplc="F426FEC8">
      <w:start w:val="1"/>
      <w:numFmt w:val="bullet"/>
      <w:lvlText w:val=""/>
      <w:lvlJc w:val="left"/>
      <w:pPr>
        <w:ind w:left="4320" w:hanging="360"/>
      </w:pPr>
      <w:rPr>
        <w:rFonts w:ascii="Wingdings" w:hAnsi="Wingdings" w:hint="default"/>
      </w:rPr>
    </w:lvl>
    <w:lvl w:ilvl="6" w:tplc="D9620C5C">
      <w:start w:val="1"/>
      <w:numFmt w:val="bullet"/>
      <w:lvlText w:val=""/>
      <w:lvlJc w:val="left"/>
      <w:pPr>
        <w:ind w:left="5040" w:hanging="360"/>
      </w:pPr>
      <w:rPr>
        <w:rFonts w:ascii="Symbol" w:hAnsi="Symbol" w:hint="default"/>
      </w:rPr>
    </w:lvl>
    <w:lvl w:ilvl="7" w:tplc="6B5E7092">
      <w:start w:val="1"/>
      <w:numFmt w:val="bullet"/>
      <w:lvlText w:val="o"/>
      <w:lvlJc w:val="left"/>
      <w:pPr>
        <w:ind w:left="5760" w:hanging="360"/>
      </w:pPr>
      <w:rPr>
        <w:rFonts w:ascii="Courier New" w:hAnsi="Courier New" w:hint="default"/>
      </w:rPr>
    </w:lvl>
    <w:lvl w:ilvl="8" w:tplc="12B2BBE8">
      <w:start w:val="1"/>
      <w:numFmt w:val="bullet"/>
      <w:lvlText w:val=""/>
      <w:lvlJc w:val="left"/>
      <w:pPr>
        <w:ind w:left="6480" w:hanging="360"/>
      </w:pPr>
      <w:rPr>
        <w:rFonts w:ascii="Wingdings" w:hAnsi="Wingdings" w:hint="default"/>
      </w:rPr>
    </w:lvl>
  </w:abstractNum>
  <w:num w:numId="1" w16cid:durableId="999771285">
    <w:abstractNumId w:val="3"/>
  </w:num>
  <w:num w:numId="2" w16cid:durableId="1105687237">
    <w:abstractNumId w:val="16"/>
  </w:num>
  <w:num w:numId="3" w16cid:durableId="1099325624">
    <w:abstractNumId w:val="4"/>
  </w:num>
  <w:num w:numId="4" w16cid:durableId="1104493837">
    <w:abstractNumId w:val="1"/>
  </w:num>
  <w:num w:numId="5" w16cid:durableId="1201212543">
    <w:abstractNumId w:val="13"/>
  </w:num>
  <w:num w:numId="6" w16cid:durableId="918296381">
    <w:abstractNumId w:val="9"/>
  </w:num>
  <w:num w:numId="7" w16cid:durableId="1815827806">
    <w:abstractNumId w:val="10"/>
  </w:num>
  <w:num w:numId="8" w16cid:durableId="1186485785">
    <w:abstractNumId w:val="0"/>
  </w:num>
  <w:num w:numId="9" w16cid:durableId="2133590641">
    <w:abstractNumId w:val="12"/>
  </w:num>
  <w:num w:numId="10" w16cid:durableId="1540237929">
    <w:abstractNumId w:val="15"/>
  </w:num>
  <w:num w:numId="11" w16cid:durableId="269895350">
    <w:abstractNumId w:val="7"/>
  </w:num>
  <w:num w:numId="12" w16cid:durableId="215823048">
    <w:abstractNumId w:val="2"/>
  </w:num>
  <w:num w:numId="13" w16cid:durableId="1812361379">
    <w:abstractNumId w:val="14"/>
  </w:num>
  <w:num w:numId="14" w16cid:durableId="546457959">
    <w:abstractNumId w:val="5"/>
  </w:num>
  <w:num w:numId="15" w16cid:durableId="836462087">
    <w:abstractNumId w:val="11"/>
  </w:num>
  <w:num w:numId="16" w16cid:durableId="1647466126">
    <w:abstractNumId w:val="6"/>
  </w:num>
  <w:num w:numId="17" w16cid:durableId="3428237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324E"/>
    <w:rsid w:val="00015B3E"/>
    <w:rsid w:val="0002066D"/>
    <w:rsid w:val="000227D0"/>
    <w:rsid w:val="00022D4D"/>
    <w:rsid w:val="00023DF7"/>
    <w:rsid w:val="00025AE7"/>
    <w:rsid w:val="0002713C"/>
    <w:rsid w:val="00027FDA"/>
    <w:rsid w:val="00030BC2"/>
    <w:rsid w:val="00032911"/>
    <w:rsid w:val="00033D34"/>
    <w:rsid w:val="00033FE9"/>
    <w:rsid w:val="0003467A"/>
    <w:rsid w:val="00037634"/>
    <w:rsid w:val="000411A8"/>
    <w:rsid w:val="00045860"/>
    <w:rsid w:val="000469D9"/>
    <w:rsid w:val="00047E4C"/>
    <w:rsid w:val="000510FC"/>
    <w:rsid w:val="000538A0"/>
    <w:rsid w:val="000547B2"/>
    <w:rsid w:val="000551D8"/>
    <w:rsid w:val="00056403"/>
    <w:rsid w:val="0006040D"/>
    <w:rsid w:val="00060BD0"/>
    <w:rsid w:val="00061359"/>
    <w:rsid w:val="00061653"/>
    <w:rsid w:val="00061A44"/>
    <w:rsid w:val="000623CF"/>
    <w:rsid w:val="000624FE"/>
    <w:rsid w:val="000629DC"/>
    <w:rsid w:val="000629F6"/>
    <w:rsid w:val="00062DDA"/>
    <w:rsid w:val="00063D40"/>
    <w:rsid w:val="0006703D"/>
    <w:rsid w:val="00067D06"/>
    <w:rsid w:val="00071E2E"/>
    <w:rsid w:val="0007667E"/>
    <w:rsid w:val="00080B37"/>
    <w:rsid w:val="00081737"/>
    <w:rsid w:val="00082E2C"/>
    <w:rsid w:val="00084ED6"/>
    <w:rsid w:val="000855C1"/>
    <w:rsid w:val="00090C20"/>
    <w:rsid w:val="00091222"/>
    <w:rsid w:val="00091A33"/>
    <w:rsid w:val="00093B6B"/>
    <w:rsid w:val="000965E9"/>
    <w:rsid w:val="000A2AC1"/>
    <w:rsid w:val="000A2E59"/>
    <w:rsid w:val="000A7820"/>
    <w:rsid w:val="000B0CA6"/>
    <w:rsid w:val="000B0CA8"/>
    <w:rsid w:val="000B1E1B"/>
    <w:rsid w:val="000B45B3"/>
    <w:rsid w:val="000B74ED"/>
    <w:rsid w:val="000C0536"/>
    <w:rsid w:val="000C0935"/>
    <w:rsid w:val="000C217D"/>
    <w:rsid w:val="000C276F"/>
    <w:rsid w:val="000C5BC5"/>
    <w:rsid w:val="000C5D69"/>
    <w:rsid w:val="000C694F"/>
    <w:rsid w:val="000D11DA"/>
    <w:rsid w:val="000D2441"/>
    <w:rsid w:val="000D31F9"/>
    <w:rsid w:val="000D469B"/>
    <w:rsid w:val="000D477B"/>
    <w:rsid w:val="000D495F"/>
    <w:rsid w:val="000D5AF4"/>
    <w:rsid w:val="000E1039"/>
    <w:rsid w:val="000E2FC5"/>
    <w:rsid w:val="000E3A1F"/>
    <w:rsid w:val="000E52DC"/>
    <w:rsid w:val="000E56A2"/>
    <w:rsid w:val="000E5FA3"/>
    <w:rsid w:val="000E71BA"/>
    <w:rsid w:val="000F128A"/>
    <w:rsid w:val="000F1416"/>
    <w:rsid w:val="000F415E"/>
    <w:rsid w:val="000F5020"/>
    <w:rsid w:val="000F707B"/>
    <w:rsid w:val="00100884"/>
    <w:rsid w:val="0010095F"/>
    <w:rsid w:val="001009E0"/>
    <w:rsid w:val="00100AC9"/>
    <w:rsid w:val="001028D6"/>
    <w:rsid w:val="00103F70"/>
    <w:rsid w:val="0011196D"/>
    <w:rsid w:val="00112182"/>
    <w:rsid w:val="001122C9"/>
    <w:rsid w:val="0011259B"/>
    <w:rsid w:val="001127DA"/>
    <w:rsid w:val="00112E4D"/>
    <w:rsid w:val="00113F0F"/>
    <w:rsid w:val="00114F5A"/>
    <w:rsid w:val="0012582A"/>
    <w:rsid w:val="0012FE35"/>
    <w:rsid w:val="001319FF"/>
    <w:rsid w:val="001328B4"/>
    <w:rsid w:val="00133924"/>
    <w:rsid w:val="001349AE"/>
    <w:rsid w:val="001352D1"/>
    <w:rsid w:val="0013620A"/>
    <w:rsid w:val="0013701E"/>
    <w:rsid w:val="0013793E"/>
    <w:rsid w:val="001409AD"/>
    <w:rsid w:val="00141207"/>
    <w:rsid w:val="00142988"/>
    <w:rsid w:val="00142A89"/>
    <w:rsid w:val="00144560"/>
    <w:rsid w:val="00145583"/>
    <w:rsid w:val="00146FF0"/>
    <w:rsid w:val="00147601"/>
    <w:rsid w:val="00147CF4"/>
    <w:rsid w:val="001525D2"/>
    <w:rsid w:val="00157753"/>
    <w:rsid w:val="00157BFB"/>
    <w:rsid w:val="00160A46"/>
    <w:rsid w:val="00163BB5"/>
    <w:rsid w:val="00164399"/>
    <w:rsid w:val="001651C1"/>
    <w:rsid w:val="00165666"/>
    <w:rsid w:val="00170B7B"/>
    <w:rsid w:val="00170E80"/>
    <w:rsid w:val="00171204"/>
    <w:rsid w:val="0017277D"/>
    <w:rsid w:val="00173120"/>
    <w:rsid w:val="0017639D"/>
    <w:rsid w:val="0017755F"/>
    <w:rsid w:val="00182154"/>
    <w:rsid w:val="00185726"/>
    <w:rsid w:val="00187493"/>
    <w:rsid w:val="0019080B"/>
    <w:rsid w:val="0019208C"/>
    <w:rsid w:val="00192BF6"/>
    <w:rsid w:val="0019337B"/>
    <w:rsid w:val="00194B86"/>
    <w:rsid w:val="00194B97"/>
    <w:rsid w:val="001968AC"/>
    <w:rsid w:val="001A3FFE"/>
    <w:rsid w:val="001A4176"/>
    <w:rsid w:val="001A429B"/>
    <w:rsid w:val="001A7AB7"/>
    <w:rsid w:val="001B2427"/>
    <w:rsid w:val="001B2DAE"/>
    <w:rsid w:val="001B5AE3"/>
    <w:rsid w:val="001B63BA"/>
    <w:rsid w:val="001B738D"/>
    <w:rsid w:val="001C1D3B"/>
    <w:rsid w:val="001C3FA5"/>
    <w:rsid w:val="001C43C6"/>
    <w:rsid w:val="001C51EE"/>
    <w:rsid w:val="001D09A2"/>
    <w:rsid w:val="001D0D29"/>
    <w:rsid w:val="001D1E2C"/>
    <w:rsid w:val="001D6A3D"/>
    <w:rsid w:val="001E01CA"/>
    <w:rsid w:val="001E40A9"/>
    <w:rsid w:val="001E425E"/>
    <w:rsid w:val="001E6142"/>
    <w:rsid w:val="001E6CA4"/>
    <w:rsid w:val="001E7017"/>
    <w:rsid w:val="001F06C1"/>
    <w:rsid w:val="001F153A"/>
    <w:rsid w:val="001F20A1"/>
    <w:rsid w:val="001F43B3"/>
    <w:rsid w:val="001F6A4E"/>
    <w:rsid w:val="001F6EB1"/>
    <w:rsid w:val="002014E2"/>
    <w:rsid w:val="002053F8"/>
    <w:rsid w:val="00205AB0"/>
    <w:rsid w:val="00207956"/>
    <w:rsid w:val="00210AA5"/>
    <w:rsid w:val="00211AD8"/>
    <w:rsid w:val="00217670"/>
    <w:rsid w:val="0022129D"/>
    <w:rsid w:val="0022225F"/>
    <w:rsid w:val="002228F8"/>
    <w:rsid w:val="00224054"/>
    <w:rsid w:val="00224620"/>
    <w:rsid w:val="00225750"/>
    <w:rsid w:val="002310C4"/>
    <w:rsid w:val="00231A02"/>
    <w:rsid w:val="00231FBD"/>
    <w:rsid w:val="00235AB7"/>
    <w:rsid w:val="00236E8D"/>
    <w:rsid w:val="00242DDB"/>
    <w:rsid w:val="0024633C"/>
    <w:rsid w:val="0024711B"/>
    <w:rsid w:val="00247463"/>
    <w:rsid w:val="00247A6F"/>
    <w:rsid w:val="00250A03"/>
    <w:rsid w:val="0025283F"/>
    <w:rsid w:val="00252891"/>
    <w:rsid w:val="00253B6C"/>
    <w:rsid w:val="002553D2"/>
    <w:rsid w:val="0025595E"/>
    <w:rsid w:val="002573C0"/>
    <w:rsid w:val="00260EA1"/>
    <w:rsid w:val="00261192"/>
    <w:rsid w:val="002619AB"/>
    <w:rsid w:val="002629B1"/>
    <w:rsid w:val="00264C19"/>
    <w:rsid w:val="00265742"/>
    <w:rsid w:val="00265D35"/>
    <w:rsid w:val="00272789"/>
    <w:rsid w:val="00272959"/>
    <w:rsid w:val="00272CC8"/>
    <w:rsid w:val="00273974"/>
    <w:rsid w:val="002749EE"/>
    <w:rsid w:val="002768FC"/>
    <w:rsid w:val="00280349"/>
    <w:rsid w:val="00280A64"/>
    <w:rsid w:val="00281A85"/>
    <w:rsid w:val="00283A0E"/>
    <w:rsid w:val="0028596E"/>
    <w:rsid w:val="00286880"/>
    <w:rsid w:val="00290345"/>
    <w:rsid w:val="00290D20"/>
    <w:rsid w:val="002948D7"/>
    <w:rsid w:val="0029543A"/>
    <w:rsid w:val="00296775"/>
    <w:rsid w:val="00296975"/>
    <w:rsid w:val="002978FB"/>
    <w:rsid w:val="00297BF5"/>
    <w:rsid w:val="002A02FF"/>
    <w:rsid w:val="002A2488"/>
    <w:rsid w:val="002A4A47"/>
    <w:rsid w:val="002A4BFC"/>
    <w:rsid w:val="002A6CA3"/>
    <w:rsid w:val="002B2D56"/>
    <w:rsid w:val="002B5C01"/>
    <w:rsid w:val="002B70CE"/>
    <w:rsid w:val="002C174A"/>
    <w:rsid w:val="002C2C14"/>
    <w:rsid w:val="002C319F"/>
    <w:rsid w:val="002C31F8"/>
    <w:rsid w:val="002D32B8"/>
    <w:rsid w:val="002D470D"/>
    <w:rsid w:val="002D4B1D"/>
    <w:rsid w:val="002D58A6"/>
    <w:rsid w:val="002D61CC"/>
    <w:rsid w:val="002D61F7"/>
    <w:rsid w:val="002D66E5"/>
    <w:rsid w:val="002E0AA6"/>
    <w:rsid w:val="002E282D"/>
    <w:rsid w:val="002E2A72"/>
    <w:rsid w:val="002E37B0"/>
    <w:rsid w:val="002E5D82"/>
    <w:rsid w:val="002E785C"/>
    <w:rsid w:val="002F1952"/>
    <w:rsid w:val="002F1F12"/>
    <w:rsid w:val="002F21F6"/>
    <w:rsid w:val="002F35B3"/>
    <w:rsid w:val="002F49EF"/>
    <w:rsid w:val="002F6836"/>
    <w:rsid w:val="003002E8"/>
    <w:rsid w:val="00301E12"/>
    <w:rsid w:val="00302791"/>
    <w:rsid w:val="00307CB4"/>
    <w:rsid w:val="0030DDDE"/>
    <w:rsid w:val="00312175"/>
    <w:rsid w:val="00315C09"/>
    <w:rsid w:val="003168DA"/>
    <w:rsid w:val="00320A0D"/>
    <w:rsid w:val="003210A5"/>
    <w:rsid w:val="00323218"/>
    <w:rsid w:val="00326854"/>
    <w:rsid w:val="00326C31"/>
    <w:rsid w:val="003272BF"/>
    <w:rsid w:val="00327911"/>
    <w:rsid w:val="00330847"/>
    <w:rsid w:val="003314F3"/>
    <w:rsid w:val="00332D73"/>
    <w:rsid w:val="00333C89"/>
    <w:rsid w:val="00335C5C"/>
    <w:rsid w:val="003375ED"/>
    <w:rsid w:val="0034074D"/>
    <w:rsid w:val="003419A4"/>
    <w:rsid w:val="00347627"/>
    <w:rsid w:val="00347C18"/>
    <w:rsid w:val="00351264"/>
    <w:rsid w:val="00351A30"/>
    <w:rsid w:val="003524E4"/>
    <w:rsid w:val="00352503"/>
    <w:rsid w:val="003545E5"/>
    <w:rsid w:val="0035567E"/>
    <w:rsid w:val="003556E5"/>
    <w:rsid w:val="00361010"/>
    <w:rsid w:val="003659AB"/>
    <w:rsid w:val="00367343"/>
    <w:rsid w:val="00367A12"/>
    <w:rsid w:val="003756CE"/>
    <w:rsid w:val="003811EB"/>
    <w:rsid w:val="00383CFE"/>
    <w:rsid w:val="0038516A"/>
    <w:rsid w:val="003854FB"/>
    <w:rsid w:val="003901CF"/>
    <w:rsid w:val="00390205"/>
    <w:rsid w:val="00390D5A"/>
    <w:rsid w:val="0039212B"/>
    <w:rsid w:val="00392F8F"/>
    <w:rsid w:val="0039445B"/>
    <w:rsid w:val="00394D54"/>
    <w:rsid w:val="003A02F7"/>
    <w:rsid w:val="003A2729"/>
    <w:rsid w:val="003A54C1"/>
    <w:rsid w:val="003A5927"/>
    <w:rsid w:val="003A786A"/>
    <w:rsid w:val="003B23FD"/>
    <w:rsid w:val="003B402C"/>
    <w:rsid w:val="003C042C"/>
    <w:rsid w:val="003C185B"/>
    <w:rsid w:val="003C59F5"/>
    <w:rsid w:val="003C72AD"/>
    <w:rsid w:val="003D1589"/>
    <w:rsid w:val="003D17E1"/>
    <w:rsid w:val="003D1A29"/>
    <w:rsid w:val="003D1C6B"/>
    <w:rsid w:val="003D1CD5"/>
    <w:rsid w:val="003D40E2"/>
    <w:rsid w:val="003D40F9"/>
    <w:rsid w:val="003D469B"/>
    <w:rsid w:val="003D7263"/>
    <w:rsid w:val="003D7C21"/>
    <w:rsid w:val="003E00C5"/>
    <w:rsid w:val="003E0734"/>
    <w:rsid w:val="003E30BD"/>
    <w:rsid w:val="003E4634"/>
    <w:rsid w:val="003E4771"/>
    <w:rsid w:val="003E7ECA"/>
    <w:rsid w:val="003F0465"/>
    <w:rsid w:val="003F2045"/>
    <w:rsid w:val="003F23AE"/>
    <w:rsid w:val="003F7CFD"/>
    <w:rsid w:val="00407595"/>
    <w:rsid w:val="00410831"/>
    <w:rsid w:val="00410F05"/>
    <w:rsid w:val="004126AF"/>
    <w:rsid w:val="004132D6"/>
    <w:rsid w:val="004148D4"/>
    <w:rsid w:val="00414ECC"/>
    <w:rsid w:val="004162DE"/>
    <w:rsid w:val="00417842"/>
    <w:rsid w:val="004225B2"/>
    <w:rsid w:val="0042263B"/>
    <w:rsid w:val="00425FDD"/>
    <w:rsid w:val="00426986"/>
    <w:rsid w:val="00432612"/>
    <w:rsid w:val="00433186"/>
    <w:rsid w:val="00435ECE"/>
    <w:rsid w:val="0043747C"/>
    <w:rsid w:val="00437D97"/>
    <w:rsid w:val="00443133"/>
    <w:rsid w:val="00445557"/>
    <w:rsid w:val="00447472"/>
    <w:rsid w:val="00450FB6"/>
    <w:rsid w:val="00456699"/>
    <w:rsid w:val="00456E55"/>
    <w:rsid w:val="00461A41"/>
    <w:rsid w:val="0046251F"/>
    <w:rsid w:val="00462EF6"/>
    <w:rsid w:val="00463719"/>
    <w:rsid w:val="00463726"/>
    <w:rsid w:val="00464167"/>
    <w:rsid w:val="004658AA"/>
    <w:rsid w:val="004658E8"/>
    <w:rsid w:val="00466AF2"/>
    <w:rsid w:val="00466F5C"/>
    <w:rsid w:val="004670E5"/>
    <w:rsid w:val="00467DCC"/>
    <w:rsid w:val="0047149F"/>
    <w:rsid w:val="004717AE"/>
    <w:rsid w:val="00474102"/>
    <w:rsid w:val="0047434C"/>
    <w:rsid w:val="00475DC1"/>
    <w:rsid w:val="00477BFF"/>
    <w:rsid w:val="004812E9"/>
    <w:rsid w:val="00481645"/>
    <w:rsid w:val="004835A1"/>
    <w:rsid w:val="00484489"/>
    <w:rsid w:val="00484651"/>
    <w:rsid w:val="00484658"/>
    <w:rsid w:val="00486126"/>
    <w:rsid w:val="00490B8A"/>
    <w:rsid w:val="00491472"/>
    <w:rsid w:val="00491E70"/>
    <w:rsid w:val="00492FF4"/>
    <w:rsid w:val="004933DD"/>
    <w:rsid w:val="00494E94"/>
    <w:rsid w:val="00495321"/>
    <w:rsid w:val="00495977"/>
    <w:rsid w:val="00496601"/>
    <w:rsid w:val="00497735"/>
    <w:rsid w:val="00497BD4"/>
    <w:rsid w:val="004A1DDA"/>
    <w:rsid w:val="004A3CEF"/>
    <w:rsid w:val="004A54DA"/>
    <w:rsid w:val="004A5F13"/>
    <w:rsid w:val="004B0A07"/>
    <w:rsid w:val="004C09B2"/>
    <w:rsid w:val="004C26C0"/>
    <w:rsid w:val="004C3B4E"/>
    <w:rsid w:val="004C3E3B"/>
    <w:rsid w:val="004C4992"/>
    <w:rsid w:val="004C5631"/>
    <w:rsid w:val="004C59EF"/>
    <w:rsid w:val="004D1363"/>
    <w:rsid w:val="004D72B1"/>
    <w:rsid w:val="004E043A"/>
    <w:rsid w:val="004E1B56"/>
    <w:rsid w:val="004E2D71"/>
    <w:rsid w:val="004E3D1C"/>
    <w:rsid w:val="004E3DE3"/>
    <w:rsid w:val="004E454E"/>
    <w:rsid w:val="004E6308"/>
    <w:rsid w:val="004E6699"/>
    <w:rsid w:val="004F04E4"/>
    <w:rsid w:val="004F0A49"/>
    <w:rsid w:val="004F3D2B"/>
    <w:rsid w:val="004F57B9"/>
    <w:rsid w:val="004F5EEF"/>
    <w:rsid w:val="004F690A"/>
    <w:rsid w:val="0050093E"/>
    <w:rsid w:val="00500E09"/>
    <w:rsid w:val="0050194D"/>
    <w:rsid w:val="00502EA5"/>
    <w:rsid w:val="005033A1"/>
    <w:rsid w:val="00503DF6"/>
    <w:rsid w:val="00504CE2"/>
    <w:rsid w:val="00505621"/>
    <w:rsid w:val="00505824"/>
    <w:rsid w:val="00506F55"/>
    <w:rsid w:val="00514332"/>
    <w:rsid w:val="00516307"/>
    <w:rsid w:val="0051772A"/>
    <w:rsid w:val="00521669"/>
    <w:rsid w:val="005227E4"/>
    <w:rsid w:val="00522945"/>
    <w:rsid w:val="00524750"/>
    <w:rsid w:val="0052723E"/>
    <w:rsid w:val="005312BA"/>
    <w:rsid w:val="0053257E"/>
    <w:rsid w:val="00534717"/>
    <w:rsid w:val="00534B7E"/>
    <w:rsid w:val="0054483E"/>
    <w:rsid w:val="00544A7A"/>
    <w:rsid w:val="005504AE"/>
    <w:rsid w:val="00554325"/>
    <w:rsid w:val="005556E0"/>
    <w:rsid w:val="00560BFE"/>
    <w:rsid w:val="0056264E"/>
    <w:rsid w:val="00563D7A"/>
    <w:rsid w:val="00565A92"/>
    <w:rsid w:val="00567ACC"/>
    <w:rsid w:val="0057430A"/>
    <w:rsid w:val="00575EF9"/>
    <w:rsid w:val="00577EC1"/>
    <w:rsid w:val="005838E7"/>
    <w:rsid w:val="005857DB"/>
    <w:rsid w:val="00586F77"/>
    <w:rsid w:val="0059068B"/>
    <w:rsid w:val="00591B49"/>
    <w:rsid w:val="005953B3"/>
    <w:rsid w:val="00596D29"/>
    <w:rsid w:val="005A2479"/>
    <w:rsid w:val="005A2549"/>
    <w:rsid w:val="005A39C2"/>
    <w:rsid w:val="005A3EF0"/>
    <w:rsid w:val="005A47DB"/>
    <w:rsid w:val="005A75AC"/>
    <w:rsid w:val="005A7CC7"/>
    <w:rsid w:val="005B17EA"/>
    <w:rsid w:val="005B1FC3"/>
    <w:rsid w:val="005B7F5A"/>
    <w:rsid w:val="005C25FE"/>
    <w:rsid w:val="005C3A6E"/>
    <w:rsid w:val="005C4B0E"/>
    <w:rsid w:val="005D0285"/>
    <w:rsid w:val="005D0BB7"/>
    <w:rsid w:val="005D1053"/>
    <w:rsid w:val="005D4C1C"/>
    <w:rsid w:val="005D799A"/>
    <w:rsid w:val="005E27AC"/>
    <w:rsid w:val="005E39EA"/>
    <w:rsid w:val="005E3CA5"/>
    <w:rsid w:val="005E40F8"/>
    <w:rsid w:val="005E4ABF"/>
    <w:rsid w:val="005E4D7F"/>
    <w:rsid w:val="005E4EE0"/>
    <w:rsid w:val="005E630F"/>
    <w:rsid w:val="005E7A5F"/>
    <w:rsid w:val="005F0AD2"/>
    <w:rsid w:val="005F2A31"/>
    <w:rsid w:val="005F4721"/>
    <w:rsid w:val="005F7080"/>
    <w:rsid w:val="00602E99"/>
    <w:rsid w:val="00603E6A"/>
    <w:rsid w:val="006047B3"/>
    <w:rsid w:val="00605403"/>
    <w:rsid w:val="00607879"/>
    <w:rsid w:val="00610912"/>
    <w:rsid w:val="00612E0D"/>
    <w:rsid w:val="00616C9E"/>
    <w:rsid w:val="0062170C"/>
    <w:rsid w:val="00627288"/>
    <w:rsid w:val="006278B4"/>
    <w:rsid w:val="00632BF1"/>
    <w:rsid w:val="00633C6F"/>
    <w:rsid w:val="0063433E"/>
    <w:rsid w:val="006345CA"/>
    <w:rsid w:val="0063754F"/>
    <w:rsid w:val="00641238"/>
    <w:rsid w:val="0064324D"/>
    <w:rsid w:val="006437D6"/>
    <w:rsid w:val="00643D58"/>
    <w:rsid w:val="006447D3"/>
    <w:rsid w:val="00644D50"/>
    <w:rsid w:val="00644E80"/>
    <w:rsid w:val="00644FB5"/>
    <w:rsid w:val="006464A9"/>
    <w:rsid w:val="0064698E"/>
    <w:rsid w:val="006477A6"/>
    <w:rsid w:val="00650A27"/>
    <w:rsid w:val="00652A29"/>
    <w:rsid w:val="00654D89"/>
    <w:rsid w:val="00656E02"/>
    <w:rsid w:val="0065776E"/>
    <w:rsid w:val="00660AD2"/>
    <w:rsid w:val="0066447B"/>
    <w:rsid w:val="00666C51"/>
    <w:rsid w:val="006673B6"/>
    <w:rsid w:val="00672401"/>
    <w:rsid w:val="006726FE"/>
    <w:rsid w:val="00674BFB"/>
    <w:rsid w:val="00677608"/>
    <w:rsid w:val="00680DF9"/>
    <w:rsid w:val="006832C0"/>
    <w:rsid w:val="0068634C"/>
    <w:rsid w:val="00690FDE"/>
    <w:rsid w:val="00692801"/>
    <w:rsid w:val="00692B8E"/>
    <w:rsid w:val="006966F8"/>
    <w:rsid w:val="006969D9"/>
    <w:rsid w:val="00697996"/>
    <w:rsid w:val="006A1F9B"/>
    <w:rsid w:val="006A4E62"/>
    <w:rsid w:val="006A518C"/>
    <w:rsid w:val="006A5366"/>
    <w:rsid w:val="006A5BF0"/>
    <w:rsid w:val="006A6771"/>
    <w:rsid w:val="006B3464"/>
    <w:rsid w:val="006B63D7"/>
    <w:rsid w:val="006B7D97"/>
    <w:rsid w:val="006C07D3"/>
    <w:rsid w:val="006C0A54"/>
    <w:rsid w:val="006C1369"/>
    <w:rsid w:val="006C1E39"/>
    <w:rsid w:val="006C2D68"/>
    <w:rsid w:val="006C618F"/>
    <w:rsid w:val="006C6957"/>
    <w:rsid w:val="006C6E50"/>
    <w:rsid w:val="006C75E2"/>
    <w:rsid w:val="006C761C"/>
    <w:rsid w:val="006D01F7"/>
    <w:rsid w:val="006D13EF"/>
    <w:rsid w:val="006D17FE"/>
    <w:rsid w:val="006D3E80"/>
    <w:rsid w:val="006D4693"/>
    <w:rsid w:val="006D6CE1"/>
    <w:rsid w:val="006E0E93"/>
    <w:rsid w:val="006E0FAD"/>
    <w:rsid w:val="006E1204"/>
    <w:rsid w:val="006E1368"/>
    <w:rsid w:val="006E2DAC"/>
    <w:rsid w:val="006E325C"/>
    <w:rsid w:val="006E4225"/>
    <w:rsid w:val="006E4A0D"/>
    <w:rsid w:val="006E6446"/>
    <w:rsid w:val="006F06D9"/>
    <w:rsid w:val="006F0DB7"/>
    <w:rsid w:val="006F2CFC"/>
    <w:rsid w:val="006F300B"/>
    <w:rsid w:val="006F3BFC"/>
    <w:rsid w:val="006F6AB2"/>
    <w:rsid w:val="0070129D"/>
    <w:rsid w:val="00704219"/>
    <w:rsid w:val="007044E9"/>
    <w:rsid w:val="007064D3"/>
    <w:rsid w:val="007122F8"/>
    <w:rsid w:val="007125E5"/>
    <w:rsid w:val="007147CD"/>
    <w:rsid w:val="00717177"/>
    <w:rsid w:val="00717F92"/>
    <w:rsid w:val="007224E9"/>
    <w:rsid w:val="00722BA9"/>
    <w:rsid w:val="00724F31"/>
    <w:rsid w:val="00725497"/>
    <w:rsid w:val="00725F83"/>
    <w:rsid w:val="007261D4"/>
    <w:rsid w:val="00726466"/>
    <w:rsid w:val="00731D53"/>
    <w:rsid w:val="007340E5"/>
    <w:rsid w:val="00741E86"/>
    <w:rsid w:val="00743BC9"/>
    <w:rsid w:val="0075024F"/>
    <w:rsid w:val="00751323"/>
    <w:rsid w:val="007543BC"/>
    <w:rsid w:val="00755275"/>
    <w:rsid w:val="0075556F"/>
    <w:rsid w:val="00755764"/>
    <w:rsid w:val="00761D5E"/>
    <w:rsid w:val="00762FE4"/>
    <w:rsid w:val="007639F6"/>
    <w:rsid w:val="00763B4F"/>
    <w:rsid w:val="00765124"/>
    <w:rsid w:val="0076763D"/>
    <w:rsid w:val="007700C4"/>
    <w:rsid w:val="0077026D"/>
    <w:rsid w:val="00773FE6"/>
    <w:rsid w:val="00775A20"/>
    <w:rsid w:val="007770DF"/>
    <w:rsid w:val="007770EC"/>
    <w:rsid w:val="00781817"/>
    <w:rsid w:val="00781987"/>
    <w:rsid w:val="00785C96"/>
    <w:rsid w:val="007872CE"/>
    <w:rsid w:val="00791213"/>
    <w:rsid w:val="007934DD"/>
    <w:rsid w:val="00794349"/>
    <w:rsid w:val="00795879"/>
    <w:rsid w:val="00796D8C"/>
    <w:rsid w:val="007A13D5"/>
    <w:rsid w:val="007B1C2C"/>
    <w:rsid w:val="007B284B"/>
    <w:rsid w:val="007B3681"/>
    <w:rsid w:val="007B5B2A"/>
    <w:rsid w:val="007B5BC1"/>
    <w:rsid w:val="007C008B"/>
    <w:rsid w:val="007C03E1"/>
    <w:rsid w:val="007C0CFA"/>
    <w:rsid w:val="007C1D0D"/>
    <w:rsid w:val="007C77BC"/>
    <w:rsid w:val="007D44C8"/>
    <w:rsid w:val="007D5116"/>
    <w:rsid w:val="007D69F5"/>
    <w:rsid w:val="007D6C64"/>
    <w:rsid w:val="007E0340"/>
    <w:rsid w:val="007E35D0"/>
    <w:rsid w:val="007E40F6"/>
    <w:rsid w:val="007E4CDC"/>
    <w:rsid w:val="007E5AE4"/>
    <w:rsid w:val="007E6659"/>
    <w:rsid w:val="007E6C70"/>
    <w:rsid w:val="007E746A"/>
    <w:rsid w:val="007E7FD0"/>
    <w:rsid w:val="007F14C2"/>
    <w:rsid w:val="007F4FB5"/>
    <w:rsid w:val="007F5820"/>
    <w:rsid w:val="0080228E"/>
    <w:rsid w:val="008044B4"/>
    <w:rsid w:val="00804E83"/>
    <w:rsid w:val="00806309"/>
    <w:rsid w:val="008139E2"/>
    <w:rsid w:val="008166EC"/>
    <w:rsid w:val="00817CCA"/>
    <w:rsid w:val="00817E25"/>
    <w:rsid w:val="0082114E"/>
    <w:rsid w:val="00821773"/>
    <w:rsid w:val="0082285C"/>
    <w:rsid w:val="00830D1D"/>
    <w:rsid w:val="0083134C"/>
    <w:rsid w:val="00832422"/>
    <w:rsid w:val="008363D4"/>
    <w:rsid w:val="00837598"/>
    <w:rsid w:val="00837B28"/>
    <w:rsid w:val="008414CD"/>
    <w:rsid w:val="00841FBB"/>
    <w:rsid w:val="0084560F"/>
    <w:rsid w:val="00845BF1"/>
    <w:rsid w:val="00847458"/>
    <w:rsid w:val="00850936"/>
    <w:rsid w:val="00853FF5"/>
    <w:rsid w:val="00857675"/>
    <w:rsid w:val="00860E2E"/>
    <w:rsid w:val="0086288E"/>
    <w:rsid w:val="008635A9"/>
    <w:rsid w:val="008638C5"/>
    <w:rsid w:val="00865DCF"/>
    <w:rsid w:val="008666D6"/>
    <w:rsid w:val="0086673C"/>
    <w:rsid w:val="00871543"/>
    <w:rsid w:val="00875513"/>
    <w:rsid w:val="00880EAE"/>
    <w:rsid w:val="00882520"/>
    <w:rsid w:val="0088440C"/>
    <w:rsid w:val="00884C57"/>
    <w:rsid w:val="0088513C"/>
    <w:rsid w:val="008859D5"/>
    <w:rsid w:val="00887F1E"/>
    <w:rsid w:val="00890174"/>
    <w:rsid w:val="008904DB"/>
    <w:rsid w:val="00890C39"/>
    <w:rsid w:val="00895AE7"/>
    <w:rsid w:val="00895D3E"/>
    <w:rsid w:val="00897F4B"/>
    <w:rsid w:val="008A57EF"/>
    <w:rsid w:val="008A5A67"/>
    <w:rsid w:val="008A5F6F"/>
    <w:rsid w:val="008A6F33"/>
    <w:rsid w:val="008A70F9"/>
    <w:rsid w:val="008B0758"/>
    <w:rsid w:val="008B5291"/>
    <w:rsid w:val="008B70B0"/>
    <w:rsid w:val="008C09D8"/>
    <w:rsid w:val="008C4863"/>
    <w:rsid w:val="008C557E"/>
    <w:rsid w:val="008C5C4D"/>
    <w:rsid w:val="008C64E7"/>
    <w:rsid w:val="008C6DE9"/>
    <w:rsid w:val="008C7685"/>
    <w:rsid w:val="008C7BC0"/>
    <w:rsid w:val="008D24AA"/>
    <w:rsid w:val="008D2AF8"/>
    <w:rsid w:val="008D6F4D"/>
    <w:rsid w:val="008E0047"/>
    <w:rsid w:val="008E5506"/>
    <w:rsid w:val="008E730A"/>
    <w:rsid w:val="008E75A4"/>
    <w:rsid w:val="008E77BE"/>
    <w:rsid w:val="008F0B78"/>
    <w:rsid w:val="008F143E"/>
    <w:rsid w:val="008F257A"/>
    <w:rsid w:val="008F4BE5"/>
    <w:rsid w:val="008F5596"/>
    <w:rsid w:val="008F64DB"/>
    <w:rsid w:val="008F6E80"/>
    <w:rsid w:val="008F73D1"/>
    <w:rsid w:val="008F7818"/>
    <w:rsid w:val="0090120E"/>
    <w:rsid w:val="00901449"/>
    <w:rsid w:val="00901AC2"/>
    <w:rsid w:val="00902D73"/>
    <w:rsid w:val="00904E39"/>
    <w:rsid w:val="00905A69"/>
    <w:rsid w:val="009115B1"/>
    <w:rsid w:val="00911BB0"/>
    <w:rsid w:val="0091215C"/>
    <w:rsid w:val="0091626A"/>
    <w:rsid w:val="00920547"/>
    <w:rsid w:val="009221ED"/>
    <w:rsid w:val="009221F8"/>
    <w:rsid w:val="00922998"/>
    <w:rsid w:val="009238AB"/>
    <w:rsid w:val="00925677"/>
    <w:rsid w:val="00927A14"/>
    <w:rsid w:val="00932BAC"/>
    <w:rsid w:val="00932DEC"/>
    <w:rsid w:val="009339EF"/>
    <w:rsid w:val="00933FC0"/>
    <w:rsid w:val="009352C4"/>
    <w:rsid w:val="00935EF6"/>
    <w:rsid w:val="00942692"/>
    <w:rsid w:val="00942C1D"/>
    <w:rsid w:val="0094325E"/>
    <w:rsid w:val="0094437C"/>
    <w:rsid w:val="009443DF"/>
    <w:rsid w:val="009452F1"/>
    <w:rsid w:val="009468BD"/>
    <w:rsid w:val="009476D7"/>
    <w:rsid w:val="009502F8"/>
    <w:rsid w:val="00950EF5"/>
    <w:rsid w:val="0095209C"/>
    <w:rsid w:val="00954C65"/>
    <w:rsid w:val="00954D4D"/>
    <w:rsid w:val="00954FC3"/>
    <w:rsid w:val="00955DA2"/>
    <w:rsid w:val="00956400"/>
    <w:rsid w:val="0096011D"/>
    <w:rsid w:val="00960A82"/>
    <w:rsid w:val="009611F6"/>
    <w:rsid w:val="00963169"/>
    <w:rsid w:val="00971BB3"/>
    <w:rsid w:val="009758F9"/>
    <w:rsid w:val="009761C8"/>
    <w:rsid w:val="00976E9E"/>
    <w:rsid w:val="009772EE"/>
    <w:rsid w:val="00990C64"/>
    <w:rsid w:val="00990D61"/>
    <w:rsid w:val="00992B37"/>
    <w:rsid w:val="00993961"/>
    <w:rsid w:val="00995389"/>
    <w:rsid w:val="009970AC"/>
    <w:rsid w:val="00997CF7"/>
    <w:rsid w:val="009A080B"/>
    <w:rsid w:val="009A0817"/>
    <w:rsid w:val="009A1A02"/>
    <w:rsid w:val="009A2920"/>
    <w:rsid w:val="009A2BFB"/>
    <w:rsid w:val="009A3C6C"/>
    <w:rsid w:val="009A43AD"/>
    <w:rsid w:val="009A49C0"/>
    <w:rsid w:val="009A4B60"/>
    <w:rsid w:val="009A5281"/>
    <w:rsid w:val="009A790E"/>
    <w:rsid w:val="009B29A5"/>
    <w:rsid w:val="009B32F7"/>
    <w:rsid w:val="009B4AF7"/>
    <w:rsid w:val="009B6303"/>
    <w:rsid w:val="009C0EA2"/>
    <w:rsid w:val="009C799B"/>
    <w:rsid w:val="009D2A96"/>
    <w:rsid w:val="009D2E3C"/>
    <w:rsid w:val="009D5DF4"/>
    <w:rsid w:val="009D73D9"/>
    <w:rsid w:val="009E0727"/>
    <w:rsid w:val="009E0AF7"/>
    <w:rsid w:val="009E14F6"/>
    <w:rsid w:val="009E2151"/>
    <w:rsid w:val="009E3900"/>
    <w:rsid w:val="009E7ED4"/>
    <w:rsid w:val="009F619D"/>
    <w:rsid w:val="009F6AD4"/>
    <w:rsid w:val="00A00304"/>
    <w:rsid w:val="00A02C15"/>
    <w:rsid w:val="00A036BB"/>
    <w:rsid w:val="00A100D5"/>
    <w:rsid w:val="00A10EEF"/>
    <w:rsid w:val="00A11201"/>
    <w:rsid w:val="00A11230"/>
    <w:rsid w:val="00A11B79"/>
    <w:rsid w:val="00A126ED"/>
    <w:rsid w:val="00A13621"/>
    <w:rsid w:val="00A13FF5"/>
    <w:rsid w:val="00A14007"/>
    <w:rsid w:val="00A14A04"/>
    <w:rsid w:val="00A1597F"/>
    <w:rsid w:val="00A21A51"/>
    <w:rsid w:val="00A21AA9"/>
    <w:rsid w:val="00A21F90"/>
    <w:rsid w:val="00A22691"/>
    <w:rsid w:val="00A22AF3"/>
    <w:rsid w:val="00A23863"/>
    <w:rsid w:val="00A24764"/>
    <w:rsid w:val="00A24B23"/>
    <w:rsid w:val="00A25DEC"/>
    <w:rsid w:val="00A273E6"/>
    <w:rsid w:val="00A30394"/>
    <w:rsid w:val="00A3101D"/>
    <w:rsid w:val="00A3150F"/>
    <w:rsid w:val="00A327E8"/>
    <w:rsid w:val="00A3347E"/>
    <w:rsid w:val="00A3453B"/>
    <w:rsid w:val="00A3523C"/>
    <w:rsid w:val="00A36D9F"/>
    <w:rsid w:val="00A3776C"/>
    <w:rsid w:val="00A4500A"/>
    <w:rsid w:val="00A50D9A"/>
    <w:rsid w:val="00A51471"/>
    <w:rsid w:val="00A547A4"/>
    <w:rsid w:val="00A62176"/>
    <w:rsid w:val="00A639BB"/>
    <w:rsid w:val="00A647E5"/>
    <w:rsid w:val="00A66D5C"/>
    <w:rsid w:val="00A67173"/>
    <w:rsid w:val="00A74896"/>
    <w:rsid w:val="00A7689E"/>
    <w:rsid w:val="00A82D0F"/>
    <w:rsid w:val="00A84EF4"/>
    <w:rsid w:val="00A85AB4"/>
    <w:rsid w:val="00A86899"/>
    <w:rsid w:val="00A86ACC"/>
    <w:rsid w:val="00A87F0E"/>
    <w:rsid w:val="00A90FB5"/>
    <w:rsid w:val="00A91EAA"/>
    <w:rsid w:val="00A92A3C"/>
    <w:rsid w:val="00A92B54"/>
    <w:rsid w:val="00A93376"/>
    <w:rsid w:val="00A93446"/>
    <w:rsid w:val="00A93BDA"/>
    <w:rsid w:val="00A93F3E"/>
    <w:rsid w:val="00A96E60"/>
    <w:rsid w:val="00A977DA"/>
    <w:rsid w:val="00AA0775"/>
    <w:rsid w:val="00AA0D93"/>
    <w:rsid w:val="00AA1D55"/>
    <w:rsid w:val="00AA2927"/>
    <w:rsid w:val="00AA2D2E"/>
    <w:rsid w:val="00AA4CEE"/>
    <w:rsid w:val="00AA75D6"/>
    <w:rsid w:val="00AB1756"/>
    <w:rsid w:val="00AB256F"/>
    <w:rsid w:val="00AB4A07"/>
    <w:rsid w:val="00AC3CA4"/>
    <w:rsid w:val="00AC7FB6"/>
    <w:rsid w:val="00AD501E"/>
    <w:rsid w:val="00AD51D4"/>
    <w:rsid w:val="00AE020A"/>
    <w:rsid w:val="00AE2D77"/>
    <w:rsid w:val="00AE2FF9"/>
    <w:rsid w:val="00AE3FA9"/>
    <w:rsid w:val="00AE77D5"/>
    <w:rsid w:val="00AF1295"/>
    <w:rsid w:val="00AF2688"/>
    <w:rsid w:val="00AF3CC0"/>
    <w:rsid w:val="00AF3E14"/>
    <w:rsid w:val="00AF45F7"/>
    <w:rsid w:val="00AF4FDB"/>
    <w:rsid w:val="00AF7419"/>
    <w:rsid w:val="00B03486"/>
    <w:rsid w:val="00B037E9"/>
    <w:rsid w:val="00B04D31"/>
    <w:rsid w:val="00B07AF6"/>
    <w:rsid w:val="00B1173D"/>
    <w:rsid w:val="00B140DD"/>
    <w:rsid w:val="00B14628"/>
    <w:rsid w:val="00B16B12"/>
    <w:rsid w:val="00B17057"/>
    <w:rsid w:val="00B203E4"/>
    <w:rsid w:val="00B22419"/>
    <w:rsid w:val="00B22890"/>
    <w:rsid w:val="00B24B00"/>
    <w:rsid w:val="00B266B5"/>
    <w:rsid w:val="00B26E21"/>
    <w:rsid w:val="00B27AB7"/>
    <w:rsid w:val="00B305C9"/>
    <w:rsid w:val="00B31495"/>
    <w:rsid w:val="00B3291E"/>
    <w:rsid w:val="00B3376F"/>
    <w:rsid w:val="00B3549F"/>
    <w:rsid w:val="00B358EE"/>
    <w:rsid w:val="00B41802"/>
    <w:rsid w:val="00B41834"/>
    <w:rsid w:val="00B4185B"/>
    <w:rsid w:val="00B41C83"/>
    <w:rsid w:val="00B42D99"/>
    <w:rsid w:val="00B47344"/>
    <w:rsid w:val="00B47356"/>
    <w:rsid w:val="00B52680"/>
    <w:rsid w:val="00B53F15"/>
    <w:rsid w:val="00B5497A"/>
    <w:rsid w:val="00B5550B"/>
    <w:rsid w:val="00B5554A"/>
    <w:rsid w:val="00B56104"/>
    <w:rsid w:val="00B63278"/>
    <w:rsid w:val="00B643DD"/>
    <w:rsid w:val="00B648F5"/>
    <w:rsid w:val="00B73064"/>
    <w:rsid w:val="00B75668"/>
    <w:rsid w:val="00B75BCD"/>
    <w:rsid w:val="00B766E9"/>
    <w:rsid w:val="00B77136"/>
    <w:rsid w:val="00B772F2"/>
    <w:rsid w:val="00B776BA"/>
    <w:rsid w:val="00B8077F"/>
    <w:rsid w:val="00B86384"/>
    <w:rsid w:val="00B865B6"/>
    <w:rsid w:val="00B8720B"/>
    <w:rsid w:val="00B926D2"/>
    <w:rsid w:val="00B95EB5"/>
    <w:rsid w:val="00BA393B"/>
    <w:rsid w:val="00BA4ABE"/>
    <w:rsid w:val="00BA60DB"/>
    <w:rsid w:val="00BA6874"/>
    <w:rsid w:val="00BB1E60"/>
    <w:rsid w:val="00BB34EC"/>
    <w:rsid w:val="00BB37DC"/>
    <w:rsid w:val="00BC1CB7"/>
    <w:rsid w:val="00BC2BB4"/>
    <w:rsid w:val="00BC341F"/>
    <w:rsid w:val="00BC5AAE"/>
    <w:rsid w:val="00BC5B30"/>
    <w:rsid w:val="00BC5BE2"/>
    <w:rsid w:val="00BD4031"/>
    <w:rsid w:val="00BD44C7"/>
    <w:rsid w:val="00BD4CC3"/>
    <w:rsid w:val="00BD6A38"/>
    <w:rsid w:val="00BD6AD0"/>
    <w:rsid w:val="00BE0B27"/>
    <w:rsid w:val="00BE0CAE"/>
    <w:rsid w:val="00BE1FB5"/>
    <w:rsid w:val="00BE2E53"/>
    <w:rsid w:val="00BE5AC7"/>
    <w:rsid w:val="00BE7995"/>
    <w:rsid w:val="00BF145D"/>
    <w:rsid w:val="00BF5B65"/>
    <w:rsid w:val="00BF5C38"/>
    <w:rsid w:val="00BF6D9E"/>
    <w:rsid w:val="00C00CA2"/>
    <w:rsid w:val="00C00CD5"/>
    <w:rsid w:val="00C01DCC"/>
    <w:rsid w:val="00C02464"/>
    <w:rsid w:val="00C03397"/>
    <w:rsid w:val="00C06D4C"/>
    <w:rsid w:val="00C071BB"/>
    <w:rsid w:val="00C07728"/>
    <w:rsid w:val="00C1018D"/>
    <w:rsid w:val="00C10D77"/>
    <w:rsid w:val="00C11502"/>
    <w:rsid w:val="00C13A4E"/>
    <w:rsid w:val="00C15939"/>
    <w:rsid w:val="00C16493"/>
    <w:rsid w:val="00C172C9"/>
    <w:rsid w:val="00C2044B"/>
    <w:rsid w:val="00C20BDF"/>
    <w:rsid w:val="00C20E7F"/>
    <w:rsid w:val="00C2159C"/>
    <w:rsid w:val="00C2199D"/>
    <w:rsid w:val="00C22BAB"/>
    <w:rsid w:val="00C22C5D"/>
    <w:rsid w:val="00C23C11"/>
    <w:rsid w:val="00C25E49"/>
    <w:rsid w:val="00C2639C"/>
    <w:rsid w:val="00C2794F"/>
    <w:rsid w:val="00C30CD4"/>
    <w:rsid w:val="00C30EBF"/>
    <w:rsid w:val="00C337FF"/>
    <w:rsid w:val="00C33CA5"/>
    <w:rsid w:val="00C36ACD"/>
    <w:rsid w:val="00C373D1"/>
    <w:rsid w:val="00C402E6"/>
    <w:rsid w:val="00C46F3C"/>
    <w:rsid w:val="00C50DBD"/>
    <w:rsid w:val="00C510CB"/>
    <w:rsid w:val="00C51D90"/>
    <w:rsid w:val="00C53ACB"/>
    <w:rsid w:val="00C54E23"/>
    <w:rsid w:val="00C56876"/>
    <w:rsid w:val="00C62885"/>
    <w:rsid w:val="00C64C16"/>
    <w:rsid w:val="00C671F0"/>
    <w:rsid w:val="00C67E99"/>
    <w:rsid w:val="00C700A5"/>
    <w:rsid w:val="00C710F4"/>
    <w:rsid w:val="00C735D7"/>
    <w:rsid w:val="00C74156"/>
    <w:rsid w:val="00C76BB7"/>
    <w:rsid w:val="00C76BBD"/>
    <w:rsid w:val="00C813DB"/>
    <w:rsid w:val="00C81E20"/>
    <w:rsid w:val="00C821FB"/>
    <w:rsid w:val="00C83C82"/>
    <w:rsid w:val="00C84369"/>
    <w:rsid w:val="00C85BB3"/>
    <w:rsid w:val="00C85F1E"/>
    <w:rsid w:val="00C92A5D"/>
    <w:rsid w:val="00C92C3F"/>
    <w:rsid w:val="00C965C0"/>
    <w:rsid w:val="00C97925"/>
    <w:rsid w:val="00CA1F96"/>
    <w:rsid w:val="00CA29C4"/>
    <w:rsid w:val="00CA3263"/>
    <w:rsid w:val="00CA4493"/>
    <w:rsid w:val="00CA4B7A"/>
    <w:rsid w:val="00CA65FE"/>
    <w:rsid w:val="00CA6CF8"/>
    <w:rsid w:val="00CB2032"/>
    <w:rsid w:val="00CB2678"/>
    <w:rsid w:val="00CB2C4B"/>
    <w:rsid w:val="00CB2F40"/>
    <w:rsid w:val="00CB485C"/>
    <w:rsid w:val="00CB59E6"/>
    <w:rsid w:val="00CB6B04"/>
    <w:rsid w:val="00CC188B"/>
    <w:rsid w:val="00CC3BB9"/>
    <w:rsid w:val="00CC48AC"/>
    <w:rsid w:val="00CC50D0"/>
    <w:rsid w:val="00CD0E95"/>
    <w:rsid w:val="00CD1BF4"/>
    <w:rsid w:val="00CD30FC"/>
    <w:rsid w:val="00CE1AA0"/>
    <w:rsid w:val="00CE332D"/>
    <w:rsid w:val="00CE6B52"/>
    <w:rsid w:val="00CE6EE0"/>
    <w:rsid w:val="00CF0E19"/>
    <w:rsid w:val="00CF2047"/>
    <w:rsid w:val="00CF630F"/>
    <w:rsid w:val="00CF7669"/>
    <w:rsid w:val="00CF7801"/>
    <w:rsid w:val="00D00F03"/>
    <w:rsid w:val="00D01D47"/>
    <w:rsid w:val="00D02CDD"/>
    <w:rsid w:val="00D032F4"/>
    <w:rsid w:val="00D038B9"/>
    <w:rsid w:val="00D03B59"/>
    <w:rsid w:val="00D03DA3"/>
    <w:rsid w:val="00D04BA7"/>
    <w:rsid w:val="00D063BB"/>
    <w:rsid w:val="00D06940"/>
    <w:rsid w:val="00D079B8"/>
    <w:rsid w:val="00D10C74"/>
    <w:rsid w:val="00D112EB"/>
    <w:rsid w:val="00D11BC5"/>
    <w:rsid w:val="00D135F5"/>
    <w:rsid w:val="00D155A7"/>
    <w:rsid w:val="00D175EC"/>
    <w:rsid w:val="00D219D2"/>
    <w:rsid w:val="00D22303"/>
    <w:rsid w:val="00D22EFC"/>
    <w:rsid w:val="00D231B0"/>
    <w:rsid w:val="00D234A7"/>
    <w:rsid w:val="00D24F0E"/>
    <w:rsid w:val="00D259BC"/>
    <w:rsid w:val="00D2619E"/>
    <w:rsid w:val="00D30543"/>
    <w:rsid w:val="00D320E3"/>
    <w:rsid w:val="00D33B25"/>
    <w:rsid w:val="00D37622"/>
    <w:rsid w:val="00D37E30"/>
    <w:rsid w:val="00D40470"/>
    <w:rsid w:val="00D4189B"/>
    <w:rsid w:val="00D41BF7"/>
    <w:rsid w:val="00D41F3C"/>
    <w:rsid w:val="00D44777"/>
    <w:rsid w:val="00D50C29"/>
    <w:rsid w:val="00D519B0"/>
    <w:rsid w:val="00D5652A"/>
    <w:rsid w:val="00D57FCF"/>
    <w:rsid w:val="00D62817"/>
    <w:rsid w:val="00D6310D"/>
    <w:rsid w:val="00D649CD"/>
    <w:rsid w:val="00D662E3"/>
    <w:rsid w:val="00D71ADF"/>
    <w:rsid w:val="00D74122"/>
    <w:rsid w:val="00D7552D"/>
    <w:rsid w:val="00D756D9"/>
    <w:rsid w:val="00D76E92"/>
    <w:rsid w:val="00D77F83"/>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A1DAC"/>
    <w:rsid w:val="00DA2A43"/>
    <w:rsid w:val="00DA5C2E"/>
    <w:rsid w:val="00DB2759"/>
    <w:rsid w:val="00DB4005"/>
    <w:rsid w:val="00DC2AB8"/>
    <w:rsid w:val="00DC2C57"/>
    <w:rsid w:val="00DC4C0A"/>
    <w:rsid w:val="00DC4EE6"/>
    <w:rsid w:val="00DC6876"/>
    <w:rsid w:val="00DC6E7E"/>
    <w:rsid w:val="00DC7E63"/>
    <w:rsid w:val="00DD2439"/>
    <w:rsid w:val="00DD41DD"/>
    <w:rsid w:val="00DD6373"/>
    <w:rsid w:val="00DD6377"/>
    <w:rsid w:val="00DD7DA0"/>
    <w:rsid w:val="00DE462A"/>
    <w:rsid w:val="00DE4A3F"/>
    <w:rsid w:val="00DE4D8F"/>
    <w:rsid w:val="00DF3C64"/>
    <w:rsid w:val="00DF407C"/>
    <w:rsid w:val="00DF6802"/>
    <w:rsid w:val="00E0047F"/>
    <w:rsid w:val="00E00C98"/>
    <w:rsid w:val="00E0109D"/>
    <w:rsid w:val="00E03198"/>
    <w:rsid w:val="00E03316"/>
    <w:rsid w:val="00E07FA5"/>
    <w:rsid w:val="00E10540"/>
    <w:rsid w:val="00E107ED"/>
    <w:rsid w:val="00E11960"/>
    <w:rsid w:val="00E16205"/>
    <w:rsid w:val="00E2057D"/>
    <w:rsid w:val="00E22745"/>
    <w:rsid w:val="00E234BA"/>
    <w:rsid w:val="00E24338"/>
    <w:rsid w:val="00E24869"/>
    <w:rsid w:val="00E24DF8"/>
    <w:rsid w:val="00E24E05"/>
    <w:rsid w:val="00E302CD"/>
    <w:rsid w:val="00E40418"/>
    <w:rsid w:val="00E40722"/>
    <w:rsid w:val="00E40CAE"/>
    <w:rsid w:val="00E42AE2"/>
    <w:rsid w:val="00E43F5B"/>
    <w:rsid w:val="00E44769"/>
    <w:rsid w:val="00E502BA"/>
    <w:rsid w:val="00E525F5"/>
    <w:rsid w:val="00E5497C"/>
    <w:rsid w:val="00E54A9F"/>
    <w:rsid w:val="00E5690B"/>
    <w:rsid w:val="00E57972"/>
    <w:rsid w:val="00E6045F"/>
    <w:rsid w:val="00E63AA9"/>
    <w:rsid w:val="00E662D6"/>
    <w:rsid w:val="00E70D09"/>
    <w:rsid w:val="00E72153"/>
    <w:rsid w:val="00E75158"/>
    <w:rsid w:val="00E75D23"/>
    <w:rsid w:val="00E75D87"/>
    <w:rsid w:val="00E77EEB"/>
    <w:rsid w:val="00E77F12"/>
    <w:rsid w:val="00E77FF9"/>
    <w:rsid w:val="00E82127"/>
    <w:rsid w:val="00E83F39"/>
    <w:rsid w:val="00E859F3"/>
    <w:rsid w:val="00E85E41"/>
    <w:rsid w:val="00E86CF5"/>
    <w:rsid w:val="00E91039"/>
    <w:rsid w:val="00E9350F"/>
    <w:rsid w:val="00E9509F"/>
    <w:rsid w:val="00EA1D82"/>
    <w:rsid w:val="00EA27C1"/>
    <w:rsid w:val="00EA2E06"/>
    <w:rsid w:val="00EA7A6E"/>
    <w:rsid w:val="00EB0D29"/>
    <w:rsid w:val="00EB4712"/>
    <w:rsid w:val="00EB491E"/>
    <w:rsid w:val="00EB695C"/>
    <w:rsid w:val="00EB6A72"/>
    <w:rsid w:val="00EB7A85"/>
    <w:rsid w:val="00EC26E7"/>
    <w:rsid w:val="00EC5322"/>
    <w:rsid w:val="00EC672D"/>
    <w:rsid w:val="00ED1827"/>
    <w:rsid w:val="00ED1972"/>
    <w:rsid w:val="00ED6187"/>
    <w:rsid w:val="00ED6A98"/>
    <w:rsid w:val="00EE0688"/>
    <w:rsid w:val="00EE0E64"/>
    <w:rsid w:val="00EE3F7E"/>
    <w:rsid w:val="00EE52A8"/>
    <w:rsid w:val="00EF46A0"/>
    <w:rsid w:val="00F00E04"/>
    <w:rsid w:val="00F02830"/>
    <w:rsid w:val="00F03BC7"/>
    <w:rsid w:val="00F06D54"/>
    <w:rsid w:val="00F109BA"/>
    <w:rsid w:val="00F12CF5"/>
    <w:rsid w:val="00F1391F"/>
    <w:rsid w:val="00F13B5D"/>
    <w:rsid w:val="00F2261C"/>
    <w:rsid w:val="00F260FB"/>
    <w:rsid w:val="00F27AE4"/>
    <w:rsid w:val="00F305D5"/>
    <w:rsid w:val="00F32E8D"/>
    <w:rsid w:val="00F34EDC"/>
    <w:rsid w:val="00F362A5"/>
    <w:rsid w:val="00F41886"/>
    <w:rsid w:val="00F44E7A"/>
    <w:rsid w:val="00F452C5"/>
    <w:rsid w:val="00F5528C"/>
    <w:rsid w:val="00F5616A"/>
    <w:rsid w:val="00F56CF4"/>
    <w:rsid w:val="00F570E4"/>
    <w:rsid w:val="00F57DFF"/>
    <w:rsid w:val="00F6132C"/>
    <w:rsid w:val="00F62A15"/>
    <w:rsid w:val="00F712C2"/>
    <w:rsid w:val="00F73CE0"/>
    <w:rsid w:val="00F74277"/>
    <w:rsid w:val="00F75BE8"/>
    <w:rsid w:val="00F76E1F"/>
    <w:rsid w:val="00F80A89"/>
    <w:rsid w:val="00F8519E"/>
    <w:rsid w:val="00F8582F"/>
    <w:rsid w:val="00F861CC"/>
    <w:rsid w:val="00F97591"/>
    <w:rsid w:val="00FA1F33"/>
    <w:rsid w:val="00FA1FAB"/>
    <w:rsid w:val="00FA334D"/>
    <w:rsid w:val="00FA5447"/>
    <w:rsid w:val="00FA6FAE"/>
    <w:rsid w:val="00FA7710"/>
    <w:rsid w:val="00FB0692"/>
    <w:rsid w:val="00FB1294"/>
    <w:rsid w:val="00FB13EE"/>
    <w:rsid w:val="00FB1B33"/>
    <w:rsid w:val="00FB33EA"/>
    <w:rsid w:val="00FB41EE"/>
    <w:rsid w:val="00FB4670"/>
    <w:rsid w:val="00FB7376"/>
    <w:rsid w:val="00FC0AEE"/>
    <w:rsid w:val="00FC42DE"/>
    <w:rsid w:val="00FC4A67"/>
    <w:rsid w:val="00FC556C"/>
    <w:rsid w:val="00FD27E5"/>
    <w:rsid w:val="00FD4928"/>
    <w:rsid w:val="00FD4A00"/>
    <w:rsid w:val="00FD7952"/>
    <w:rsid w:val="00FD7A97"/>
    <w:rsid w:val="00FE09B3"/>
    <w:rsid w:val="00FE17B2"/>
    <w:rsid w:val="00FE4E5C"/>
    <w:rsid w:val="00FE5977"/>
    <w:rsid w:val="00FE62B8"/>
    <w:rsid w:val="00FE66B8"/>
    <w:rsid w:val="00FE7582"/>
    <w:rsid w:val="00FF09B1"/>
    <w:rsid w:val="00FF2B30"/>
    <w:rsid w:val="00FF49AF"/>
    <w:rsid w:val="00FF5503"/>
    <w:rsid w:val="00FF7245"/>
    <w:rsid w:val="01D7C432"/>
    <w:rsid w:val="025A050E"/>
    <w:rsid w:val="03577AC7"/>
    <w:rsid w:val="037230C3"/>
    <w:rsid w:val="038EAEA1"/>
    <w:rsid w:val="03ECE009"/>
    <w:rsid w:val="03F9E74D"/>
    <w:rsid w:val="044463CF"/>
    <w:rsid w:val="050464C5"/>
    <w:rsid w:val="0511AA97"/>
    <w:rsid w:val="0514CD6A"/>
    <w:rsid w:val="055329D4"/>
    <w:rsid w:val="05B4F908"/>
    <w:rsid w:val="05CF601B"/>
    <w:rsid w:val="05FC6E2D"/>
    <w:rsid w:val="0625D289"/>
    <w:rsid w:val="06E25FAC"/>
    <w:rsid w:val="071FD711"/>
    <w:rsid w:val="0734F6A8"/>
    <w:rsid w:val="0772DFD1"/>
    <w:rsid w:val="07F1DC5E"/>
    <w:rsid w:val="08105629"/>
    <w:rsid w:val="081DCC0C"/>
    <w:rsid w:val="0864AC9C"/>
    <w:rsid w:val="087A0BBB"/>
    <w:rsid w:val="089F00A1"/>
    <w:rsid w:val="0996B816"/>
    <w:rsid w:val="09FDF765"/>
    <w:rsid w:val="0A203C8E"/>
    <w:rsid w:val="0A3C4C01"/>
    <w:rsid w:val="0AB177AB"/>
    <w:rsid w:val="0AB30E25"/>
    <w:rsid w:val="0AC3D2EC"/>
    <w:rsid w:val="0AF74628"/>
    <w:rsid w:val="0B6C0A36"/>
    <w:rsid w:val="0B70DC70"/>
    <w:rsid w:val="0C0DBD07"/>
    <w:rsid w:val="0C162426"/>
    <w:rsid w:val="0C4B01E7"/>
    <w:rsid w:val="0C661DC4"/>
    <w:rsid w:val="0C6A22E6"/>
    <w:rsid w:val="0C6BC12E"/>
    <w:rsid w:val="0D0294DE"/>
    <w:rsid w:val="0D389721"/>
    <w:rsid w:val="0D94118E"/>
    <w:rsid w:val="0DBF0E08"/>
    <w:rsid w:val="0DEAC841"/>
    <w:rsid w:val="0E1BCBCA"/>
    <w:rsid w:val="0E55171B"/>
    <w:rsid w:val="0E778D0D"/>
    <w:rsid w:val="0EA7F5C3"/>
    <w:rsid w:val="0FCA61F3"/>
    <w:rsid w:val="10783324"/>
    <w:rsid w:val="1191B319"/>
    <w:rsid w:val="1206ACB5"/>
    <w:rsid w:val="12758E2B"/>
    <w:rsid w:val="130503CB"/>
    <w:rsid w:val="1335BD66"/>
    <w:rsid w:val="13B6CF53"/>
    <w:rsid w:val="13DF0505"/>
    <w:rsid w:val="1417DBDA"/>
    <w:rsid w:val="1427C7EF"/>
    <w:rsid w:val="14285D01"/>
    <w:rsid w:val="147ACC50"/>
    <w:rsid w:val="1490EF49"/>
    <w:rsid w:val="14ADD087"/>
    <w:rsid w:val="1550DF8A"/>
    <w:rsid w:val="1589ADF5"/>
    <w:rsid w:val="15CA934E"/>
    <w:rsid w:val="1619791D"/>
    <w:rsid w:val="161C7018"/>
    <w:rsid w:val="164D6AA7"/>
    <w:rsid w:val="165586C5"/>
    <w:rsid w:val="165605E4"/>
    <w:rsid w:val="167E391A"/>
    <w:rsid w:val="1690BCD0"/>
    <w:rsid w:val="16D3072A"/>
    <w:rsid w:val="16D3C27D"/>
    <w:rsid w:val="17089998"/>
    <w:rsid w:val="17D8E6CF"/>
    <w:rsid w:val="17E303E8"/>
    <w:rsid w:val="18183539"/>
    <w:rsid w:val="186F3137"/>
    <w:rsid w:val="18D5202C"/>
    <w:rsid w:val="19C4D79B"/>
    <w:rsid w:val="19FA4073"/>
    <w:rsid w:val="1A4BC605"/>
    <w:rsid w:val="1AFF5314"/>
    <w:rsid w:val="1B25F669"/>
    <w:rsid w:val="1B332297"/>
    <w:rsid w:val="1B469F84"/>
    <w:rsid w:val="1B8E1CC5"/>
    <w:rsid w:val="1BA0209F"/>
    <w:rsid w:val="1BA38E81"/>
    <w:rsid w:val="1BBBFC04"/>
    <w:rsid w:val="1BC6E26C"/>
    <w:rsid w:val="1BDEBB1D"/>
    <w:rsid w:val="1BFCEABC"/>
    <w:rsid w:val="1C4E3AF1"/>
    <w:rsid w:val="1C6F382C"/>
    <w:rsid w:val="1CB95DAA"/>
    <w:rsid w:val="1D228AB0"/>
    <w:rsid w:val="1D3B19C0"/>
    <w:rsid w:val="1D8AC5BC"/>
    <w:rsid w:val="1D8E0F82"/>
    <w:rsid w:val="1D95682E"/>
    <w:rsid w:val="1DF7D02F"/>
    <w:rsid w:val="1E7339F4"/>
    <w:rsid w:val="1EA5C66F"/>
    <w:rsid w:val="1EFDFEC8"/>
    <w:rsid w:val="1F013BB9"/>
    <w:rsid w:val="1F2BBEC3"/>
    <w:rsid w:val="1F85E1E6"/>
    <w:rsid w:val="1FDC2DA7"/>
    <w:rsid w:val="1FF8A1F7"/>
    <w:rsid w:val="201D89E7"/>
    <w:rsid w:val="204D615F"/>
    <w:rsid w:val="20C2BBC4"/>
    <w:rsid w:val="20FFC27B"/>
    <w:rsid w:val="21236DAE"/>
    <w:rsid w:val="2129B91C"/>
    <w:rsid w:val="213BBC28"/>
    <w:rsid w:val="2186221E"/>
    <w:rsid w:val="22B379FE"/>
    <w:rsid w:val="22F8B98B"/>
    <w:rsid w:val="237EA7E6"/>
    <w:rsid w:val="23BF153A"/>
    <w:rsid w:val="23E80244"/>
    <w:rsid w:val="2406EC0B"/>
    <w:rsid w:val="2473414E"/>
    <w:rsid w:val="25587FA0"/>
    <w:rsid w:val="25BC6B00"/>
    <w:rsid w:val="25D32B1B"/>
    <w:rsid w:val="25ED5259"/>
    <w:rsid w:val="260B8E2F"/>
    <w:rsid w:val="26785536"/>
    <w:rsid w:val="26A91ED6"/>
    <w:rsid w:val="26ECFF9C"/>
    <w:rsid w:val="2711F872"/>
    <w:rsid w:val="2851981A"/>
    <w:rsid w:val="288CD719"/>
    <w:rsid w:val="28B69DAF"/>
    <w:rsid w:val="28D3DA70"/>
    <w:rsid w:val="28E9FEC8"/>
    <w:rsid w:val="2981FA04"/>
    <w:rsid w:val="299F48EF"/>
    <w:rsid w:val="2A0D2AF1"/>
    <w:rsid w:val="2A31850C"/>
    <w:rsid w:val="2A4C7552"/>
    <w:rsid w:val="2B140568"/>
    <w:rsid w:val="2B2518AF"/>
    <w:rsid w:val="2B7ED7C7"/>
    <w:rsid w:val="2B7F580F"/>
    <w:rsid w:val="2B9D8D7D"/>
    <w:rsid w:val="2BA8ED5A"/>
    <w:rsid w:val="2BB76606"/>
    <w:rsid w:val="2BB81401"/>
    <w:rsid w:val="2BC015B1"/>
    <w:rsid w:val="2BF0C7BD"/>
    <w:rsid w:val="2C099935"/>
    <w:rsid w:val="2C29610E"/>
    <w:rsid w:val="2C588889"/>
    <w:rsid w:val="2CA69922"/>
    <w:rsid w:val="2D102A13"/>
    <w:rsid w:val="2D2F34FD"/>
    <w:rsid w:val="2D315B55"/>
    <w:rsid w:val="2D728447"/>
    <w:rsid w:val="2E03C0A9"/>
    <w:rsid w:val="2E0BC487"/>
    <w:rsid w:val="2F544E0D"/>
    <w:rsid w:val="2F74BE6B"/>
    <w:rsid w:val="301C7F1D"/>
    <w:rsid w:val="3044F069"/>
    <w:rsid w:val="309C0491"/>
    <w:rsid w:val="309C8C07"/>
    <w:rsid w:val="30D167B5"/>
    <w:rsid w:val="30F692F0"/>
    <w:rsid w:val="30FE1362"/>
    <w:rsid w:val="3165BCF6"/>
    <w:rsid w:val="31ED58BA"/>
    <w:rsid w:val="321D7BCC"/>
    <w:rsid w:val="32DDC50E"/>
    <w:rsid w:val="32E2C840"/>
    <w:rsid w:val="3309A069"/>
    <w:rsid w:val="3327092F"/>
    <w:rsid w:val="333C9E2F"/>
    <w:rsid w:val="33609B4A"/>
    <w:rsid w:val="33AE3C2E"/>
    <w:rsid w:val="33E7E65B"/>
    <w:rsid w:val="3414E3DE"/>
    <w:rsid w:val="34A21298"/>
    <w:rsid w:val="34DE5AA2"/>
    <w:rsid w:val="351B6746"/>
    <w:rsid w:val="35296E71"/>
    <w:rsid w:val="3637E446"/>
    <w:rsid w:val="372299A0"/>
    <w:rsid w:val="37692102"/>
    <w:rsid w:val="376D9D22"/>
    <w:rsid w:val="388B92A5"/>
    <w:rsid w:val="38C9E6FC"/>
    <w:rsid w:val="38E2AF22"/>
    <w:rsid w:val="38F1BC42"/>
    <w:rsid w:val="390B99E5"/>
    <w:rsid w:val="3939BF31"/>
    <w:rsid w:val="396786F3"/>
    <w:rsid w:val="399A893B"/>
    <w:rsid w:val="3A2752FD"/>
    <w:rsid w:val="3A3AC307"/>
    <w:rsid w:val="3ACBDFEE"/>
    <w:rsid w:val="3B5C289E"/>
    <w:rsid w:val="3B70AC49"/>
    <w:rsid w:val="3B83C77B"/>
    <w:rsid w:val="3B87647C"/>
    <w:rsid w:val="3BA494A2"/>
    <w:rsid w:val="3BFD73CC"/>
    <w:rsid w:val="3C15717B"/>
    <w:rsid w:val="3C2A8740"/>
    <w:rsid w:val="3C40256C"/>
    <w:rsid w:val="3C6A2862"/>
    <w:rsid w:val="3C750F6B"/>
    <w:rsid w:val="3C816C7D"/>
    <w:rsid w:val="3C909912"/>
    <w:rsid w:val="3CF29DAA"/>
    <w:rsid w:val="3DD9812F"/>
    <w:rsid w:val="3DDE800A"/>
    <w:rsid w:val="3DF1A4DD"/>
    <w:rsid w:val="3E6AEC57"/>
    <w:rsid w:val="3E767B19"/>
    <w:rsid w:val="3E9EF6C9"/>
    <w:rsid w:val="3F4DF8C7"/>
    <w:rsid w:val="3F8ECF07"/>
    <w:rsid w:val="40487DB8"/>
    <w:rsid w:val="404D961B"/>
    <w:rsid w:val="40AD3EE7"/>
    <w:rsid w:val="40B7FDF6"/>
    <w:rsid w:val="40EEE317"/>
    <w:rsid w:val="41031604"/>
    <w:rsid w:val="4144F811"/>
    <w:rsid w:val="4153A85E"/>
    <w:rsid w:val="4166D58F"/>
    <w:rsid w:val="416C7D58"/>
    <w:rsid w:val="41780AFB"/>
    <w:rsid w:val="41906D19"/>
    <w:rsid w:val="41FF81FE"/>
    <w:rsid w:val="420B6008"/>
    <w:rsid w:val="4300C587"/>
    <w:rsid w:val="43D033FF"/>
    <w:rsid w:val="43D96E3D"/>
    <w:rsid w:val="44169A74"/>
    <w:rsid w:val="4498A115"/>
    <w:rsid w:val="449AF547"/>
    <w:rsid w:val="44CC99A0"/>
    <w:rsid w:val="4662347C"/>
    <w:rsid w:val="469F5263"/>
    <w:rsid w:val="4769EB53"/>
    <w:rsid w:val="478668A7"/>
    <w:rsid w:val="47D487A9"/>
    <w:rsid w:val="48776A7D"/>
    <w:rsid w:val="48A06D7C"/>
    <w:rsid w:val="48B52929"/>
    <w:rsid w:val="48CB59CC"/>
    <w:rsid w:val="48F0172C"/>
    <w:rsid w:val="49061BCF"/>
    <w:rsid w:val="4935B21E"/>
    <w:rsid w:val="4A3653A6"/>
    <w:rsid w:val="4A759706"/>
    <w:rsid w:val="4A83A68D"/>
    <w:rsid w:val="4B7B1CC0"/>
    <w:rsid w:val="4B9A3BDB"/>
    <w:rsid w:val="4BB71CB0"/>
    <w:rsid w:val="4BE213F3"/>
    <w:rsid w:val="4C09D98C"/>
    <w:rsid w:val="4C6FB8DF"/>
    <w:rsid w:val="4C886EE1"/>
    <w:rsid w:val="4CC78C2B"/>
    <w:rsid w:val="4D1919C3"/>
    <w:rsid w:val="4DC20C72"/>
    <w:rsid w:val="4DF05F3F"/>
    <w:rsid w:val="4DF6176E"/>
    <w:rsid w:val="4E7C204F"/>
    <w:rsid w:val="4EE5FEC8"/>
    <w:rsid w:val="503320DF"/>
    <w:rsid w:val="50928F6E"/>
    <w:rsid w:val="50A5A2DE"/>
    <w:rsid w:val="50ADDA77"/>
    <w:rsid w:val="50C859B3"/>
    <w:rsid w:val="50EFB726"/>
    <w:rsid w:val="513DD80B"/>
    <w:rsid w:val="516ABF7F"/>
    <w:rsid w:val="518A70BC"/>
    <w:rsid w:val="51D77F0D"/>
    <w:rsid w:val="51DFC788"/>
    <w:rsid w:val="5222DC8F"/>
    <w:rsid w:val="522D3049"/>
    <w:rsid w:val="52D58DF8"/>
    <w:rsid w:val="52ECCD2C"/>
    <w:rsid w:val="53139024"/>
    <w:rsid w:val="531E4BC9"/>
    <w:rsid w:val="5366A2A9"/>
    <w:rsid w:val="5368E88E"/>
    <w:rsid w:val="537F6841"/>
    <w:rsid w:val="53F1A38D"/>
    <w:rsid w:val="5489A904"/>
    <w:rsid w:val="548DEDDC"/>
    <w:rsid w:val="549404B9"/>
    <w:rsid w:val="549EAB8F"/>
    <w:rsid w:val="553FF690"/>
    <w:rsid w:val="556B2E36"/>
    <w:rsid w:val="55711419"/>
    <w:rsid w:val="5581D634"/>
    <w:rsid w:val="55C7B781"/>
    <w:rsid w:val="56183637"/>
    <w:rsid w:val="561A7D10"/>
    <w:rsid w:val="5690E333"/>
    <w:rsid w:val="56A5EA73"/>
    <w:rsid w:val="56A5ECD8"/>
    <w:rsid w:val="56A9D790"/>
    <w:rsid w:val="56FF6FA3"/>
    <w:rsid w:val="574DE4BB"/>
    <w:rsid w:val="576106FC"/>
    <w:rsid w:val="57758B64"/>
    <w:rsid w:val="58401188"/>
    <w:rsid w:val="58A82E81"/>
    <w:rsid w:val="58DE2B63"/>
    <w:rsid w:val="58EF586E"/>
    <w:rsid w:val="59482380"/>
    <w:rsid w:val="594CE5A2"/>
    <w:rsid w:val="59C32BC0"/>
    <w:rsid w:val="59C8F182"/>
    <w:rsid w:val="5A56A2BB"/>
    <w:rsid w:val="5A6E48F5"/>
    <w:rsid w:val="5A88E77F"/>
    <w:rsid w:val="5A89CE72"/>
    <w:rsid w:val="5AB36F46"/>
    <w:rsid w:val="5C1808F5"/>
    <w:rsid w:val="5C1B4E4E"/>
    <w:rsid w:val="5C75D24A"/>
    <w:rsid w:val="5C8430ED"/>
    <w:rsid w:val="5C9C7FC3"/>
    <w:rsid w:val="5D1791CD"/>
    <w:rsid w:val="5DC39F97"/>
    <w:rsid w:val="5DD4E148"/>
    <w:rsid w:val="5E185B21"/>
    <w:rsid w:val="5E46FA91"/>
    <w:rsid w:val="5EA60121"/>
    <w:rsid w:val="5EB7B053"/>
    <w:rsid w:val="5F181DFA"/>
    <w:rsid w:val="5F2934AC"/>
    <w:rsid w:val="5F99F646"/>
    <w:rsid w:val="5FF81D48"/>
    <w:rsid w:val="60A7E098"/>
    <w:rsid w:val="60ABD8B6"/>
    <w:rsid w:val="6158B7E5"/>
    <w:rsid w:val="61756ED3"/>
    <w:rsid w:val="61CFB292"/>
    <w:rsid w:val="62D96A47"/>
    <w:rsid w:val="62DDC7F0"/>
    <w:rsid w:val="63176C61"/>
    <w:rsid w:val="6375C20B"/>
    <w:rsid w:val="6401CAAC"/>
    <w:rsid w:val="6499797E"/>
    <w:rsid w:val="65092B7C"/>
    <w:rsid w:val="653ACC9F"/>
    <w:rsid w:val="656D4EBE"/>
    <w:rsid w:val="65917E30"/>
    <w:rsid w:val="663D35C9"/>
    <w:rsid w:val="66450425"/>
    <w:rsid w:val="665164CE"/>
    <w:rsid w:val="66604198"/>
    <w:rsid w:val="66CDAA90"/>
    <w:rsid w:val="66E12BCF"/>
    <w:rsid w:val="67279154"/>
    <w:rsid w:val="673F7A34"/>
    <w:rsid w:val="67435142"/>
    <w:rsid w:val="67731F08"/>
    <w:rsid w:val="67D9B060"/>
    <w:rsid w:val="67E5C4D9"/>
    <w:rsid w:val="6831B291"/>
    <w:rsid w:val="6860A675"/>
    <w:rsid w:val="68898E37"/>
    <w:rsid w:val="688C729F"/>
    <w:rsid w:val="68CD9CF4"/>
    <w:rsid w:val="68FDD850"/>
    <w:rsid w:val="69A996CD"/>
    <w:rsid w:val="69DB4C1A"/>
    <w:rsid w:val="6A6D8E50"/>
    <w:rsid w:val="6A831B88"/>
    <w:rsid w:val="6ABD344F"/>
    <w:rsid w:val="6AC597B2"/>
    <w:rsid w:val="6AE7657A"/>
    <w:rsid w:val="6B454EF5"/>
    <w:rsid w:val="6BAAC74B"/>
    <w:rsid w:val="6C384504"/>
    <w:rsid w:val="6C4042C8"/>
    <w:rsid w:val="6C5403EB"/>
    <w:rsid w:val="6C94F48A"/>
    <w:rsid w:val="6D6EE434"/>
    <w:rsid w:val="6DD1D366"/>
    <w:rsid w:val="6DE0BD89"/>
    <w:rsid w:val="6E7CB12E"/>
    <w:rsid w:val="6E989D54"/>
    <w:rsid w:val="6F0B4D72"/>
    <w:rsid w:val="6F44D69B"/>
    <w:rsid w:val="6F5C98B3"/>
    <w:rsid w:val="6F9FA7C7"/>
    <w:rsid w:val="6FE524DA"/>
    <w:rsid w:val="701F06E6"/>
    <w:rsid w:val="709B5D00"/>
    <w:rsid w:val="70D4F7BA"/>
    <w:rsid w:val="7129C973"/>
    <w:rsid w:val="71402105"/>
    <w:rsid w:val="7173DF0E"/>
    <w:rsid w:val="71850713"/>
    <w:rsid w:val="71D7C693"/>
    <w:rsid w:val="71E6D050"/>
    <w:rsid w:val="71EF1AEF"/>
    <w:rsid w:val="72AA0647"/>
    <w:rsid w:val="72B83672"/>
    <w:rsid w:val="72B9E1E0"/>
    <w:rsid w:val="72CC488F"/>
    <w:rsid w:val="734B80BF"/>
    <w:rsid w:val="73C545FA"/>
    <w:rsid w:val="74317DD3"/>
    <w:rsid w:val="74975E77"/>
    <w:rsid w:val="74DF7216"/>
    <w:rsid w:val="75E1001A"/>
    <w:rsid w:val="75E9CC32"/>
    <w:rsid w:val="76A67C62"/>
    <w:rsid w:val="76FCE252"/>
    <w:rsid w:val="77BF37A6"/>
    <w:rsid w:val="77CFF491"/>
    <w:rsid w:val="77E74D8C"/>
    <w:rsid w:val="77F73329"/>
    <w:rsid w:val="781BCC27"/>
    <w:rsid w:val="783F7922"/>
    <w:rsid w:val="7846B886"/>
    <w:rsid w:val="784BDE45"/>
    <w:rsid w:val="78E872D2"/>
    <w:rsid w:val="79080C19"/>
    <w:rsid w:val="7943C6E9"/>
    <w:rsid w:val="79D209B0"/>
    <w:rsid w:val="79D3C586"/>
    <w:rsid w:val="7A13C8D0"/>
    <w:rsid w:val="7A1E5CD3"/>
    <w:rsid w:val="7AD0F67B"/>
    <w:rsid w:val="7B0E0DC0"/>
    <w:rsid w:val="7B2DFB91"/>
    <w:rsid w:val="7B35B8CC"/>
    <w:rsid w:val="7B63B107"/>
    <w:rsid w:val="7BA74214"/>
    <w:rsid w:val="7BC60FAE"/>
    <w:rsid w:val="7BDBDEF1"/>
    <w:rsid w:val="7C550C36"/>
    <w:rsid w:val="7C555732"/>
    <w:rsid w:val="7CD87F9D"/>
    <w:rsid w:val="7D426DB6"/>
    <w:rsid w:val="7D8B60C4"/>
    <w:rsid w:val="7D99EDA1"/>
    <w:rsid w:val="7DA1B7A4"/>
    <w:rsid w:val="7DAAC201"/>
    <w:rsid w:val="7DB95430"/>
    <w:rsid w:val="7DBEF629"/>
    <w:rsid w:val="7DCDC892"/>
    <w:rsid w:val="7DE53A0A"/>
    <w:rsid w:val="7EA3A6C3"/>
    <w:rsid w:val="7EAF5713"/>
    <w:rsid w:val="7ED03A1A"/>
    <w:rsid w:val="7F1ED33B"/>
    <w:rsid w:val="7FA31683"/>
    <w:rsid w:val="7FC1EA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BB67C946-B81C-4EF9-9987-7C8C047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D9"/>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unhideWhenUsed/>
    <w:rsid w:val="00F5528C"/>
    <w:rPr>
      <w:sz w:val="20"/>
      <w:szCs w:val="20"/>
    </w:rPr>
  </w:style>
  <w:style w:type="character" w:customStyle="1" w:styleId="CommentTextChar">
    <w:name w:val="Comment Text Char"/>
    <w:basedOn w:val="DefaultParagraphFont"/>
    <w:link w:val="CommentText"/>
    <w:uiPriority w:val="99"/>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 w:type="paragraph" w:styleId="CommentSubject">
    <w:name w:val="annotation subject"/>
    <w:basedOn w:val="CommentText"/>
    <w:next w:val="CommentText"/>
    <w:link w:val="CommentSubjectChar"/>
    <w:uiPriority w:val="99"/>
    <w:semiHidden/>
    <w:unhideWhenUsed/>
    <w:rsid w:val="00A21AA9"/>
    <w:rPr>
      <w:b/>
      <w:bCs/>
    </w:rPr>
  </w:style>
  <w:style w:type="character" w:customStyle="1" w:styleId="CommentSubjectChar">
    <w:name w:val="Comment Subject Char"/>
    <w:basedOn w:val="CommentTextChar"/>
    <w:link w:val="CommentSubject"/>
    <w:uiPriority w:val="99"/>
    <w:semiHidden/>
    <w:rsid w:val="00A21A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3219">
      <w:bodyDiv w:val="1"/>
      <w:marLeft w:val="0"/>
      <w:marRight w:val="0"/>
      <w:marTop w:val="0"/>
      <w:marBottom w:val="0"/>
      <w:divBdr>
        <w:top w:val="none" w:sz="0" w:space="0" w:color="auto"/>
        <w:left w:val="none" w:sz="0" w:space="0" w:color="auto"/>
        <w:bottom w:val="none" w:sz="0" w:space="0" w:color="auto"/>
        <w:right w:val="none" w:sz="0" w:space="0" w:color="auto"/>
      </w:divBdr>
    </w:div>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896474330">
      <w:bodyDiv w:val="1"/>
      <w:marLeft w:val="0"/>
      <w:marRight w:val="0"/>
      <w:marTop w:val="0"/>
      <w:marBottom w:val="0"/>
      <w:divBdr>
        <w:top w:val="none" w:sz="0" w:space="0" w:color="auto"/>
        <w:left w:val="none" w:sz="0" w:space="0" w:color="auto"/>
        <w:bottom w:val="none" w:sz="0" w:space="0" w:color="auto"/>
        <w:right w:val="none" w:sz="0" w:space="0" w:color="auto"/>
      </w:divBdr>
    </w:div>
    <w:div w:id="1399595308">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 w:id="1950119557">
      <w:bodyDiv w:val="1"/>
      <w:marLeft w:val="0"/>
      <w:marRight w:val="0"/>
      <w:marTop w:val="0"/>
      <w:marBottom w:val="0"/>
      <w:divBdr>
        <w:top w:val="none" w:sz="0" w:space="0" w:color="auto"/>
        <w:left w:val="none" w:sz="0" w:space="0" w:color="auto"/>
        <w:bottom w:val="none" w:sz="0" w:space="0" w:color="auto"/>
        <w:right w:val="none" w:sz="0" w:space="0" w:color="auto"/>
      </w:divBdr>
    </w:div>
    <w:div w:id="2040281552">
      <w:bodyDiv w:val="1"/>
      <w:marLeft w:val="0"/>
      <w:marRight w:val="0"/>
      <w:marTop w:val="0"/>
      <w:marBottom w:val="0"/>
      <w:divBdr>
        <w:top w:val="none" w:sz="0" w:space="0" w:color="auto"/>
        <w:left w:val="none" w:sz="0" w:space="0" w:color="auto"/>
        <w:bottom w:val="none" w:sz="0" w:space="0" w:color="auto"/>
        <w:right w:val="none" w:sz="0" w:space="0" w:color="auto"/>
      </w:divBdr>
    </w:div>
    <w:div w:id="205006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xford.gov.uk/info/20050/how_the_council_works/332/staff_and_management_structure" TargetMode="External"/><Relationship Id="rId18" Type="http://schemas.openxmlformats.org/officeDocument/2006/relationships/hyperlink" Target="https://www.oxford.gov.uk/info/20356/equality_diversity_and_inclusion_strateg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svg"/><Relationship Id="rId7" Type="http://schemas.openxmlformats.org/officeDocument/2006/relationships/styles" Target="styles.xml"/><Relationship Id="rId12" Type="http://schemas.openxmlformats.org/officeDocument/2006/relationships/hyperlink" Target="https://www.gov.uk/government/publications/public-sector-equality-duty" TargetMode="External"/><Relationship Id="rId17" Type="http://schemas.openxmlformats.org/officeDocument/2006/relationships/hyperlink" Target="https://www.oxford.gov.uk/policies-plans-strategies/strateg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kedmunds@oxford.gov.uk" TargetMode="Externa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kedmunds@oxford.gov.uk"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mycouncil.oxford.gov.uk/ieIssueDetails.aspx?IId=36208&amp;PlanId=0&amp;Opt=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F2DD6E43-0573-364A-9577-F15FAED65DD2}">
  <we:reference id="wa104380519" version="3.5.0.0" store="en-US" storeType="OMEX"/>
  <we:alternateReferences>
    <we:reference id="WA104380519" version="3.5.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04E4F140-4B40-6849-9491-698A8EA4FE1D}">
  <we:reference id="wa200001011" version="1.2.0.0" store="en-US" storeType="OMEX"/>
  <we:alternateReferences>
    <we:reference id="wa200001011" version="1.2.0.0" store="en-US"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06A3EB9A-708E-6C41-8140-5D7CE90648DD}">
  <we:reference id="wa104380602" version="3.4.0.0" store="en-US" storeType="OMEX"/>
  <we:alternateReferences>
    <we:reference id="WA104380602" version="3.4.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4BD5B8-2929-4B55-A1E0-3EDC68B2C6A5}">
  <ds:schemaRefs>
    <ds:schemaRef ds:uri="http://schemas.microsoft.com/office/2006/metadata/properties"/>
    <ds:schemaRef ds:uri="http://schemas.microsoft.com/office/infopath/2007/PartnerControls"/>
    <ds:schemaRef ds:uri="ca540b95-77bf-45ba-ab9e-86ca7d01a6b6"/>
    <ds:schemaRef ds:uri="22e4b121-5659-4894-b401-cdbd5437f063"/>
    <ds:schemaRef ds:uri="27c523a0-fbcc-4a2b-82af-2cff1d851c08"/>
  </ds:schemaRefs>
</ds:datastoreItem>
</file>

<file path=customXml/itemProps3.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4.xml><?xml version="1.0" encoding="utf-8"?>
<ds:datastoreItem xmlns:ds="http://schemas.openxmlformats.org/officeDocument/2006/customXml" ds:itemID="{FFAE3364-49F3-49EC-9EC9-43CDA0670916}"/>
</file>

<file path=customXml/itemProps5.xml><?xml version="1.0" encoding="utf-8"?>
<ds:datastoreItem xmlns:ds="http://schemas.openxmlformats.org/officeDocument/2006/customXml" ds:itemID="{203C54C6-4EFE-4573-8B8B-402FD05AA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3109</Words>
  <Characters>17725</Characters>
  <Application>Microsoft Office Word</Application>
  <DocSecurity>4</DocSecurity>
  <Lines>147</Lines>
  <Paragraphs>41</Paragraphs>
  <ScaleCrop>false</ScaleCrop>
  <Company/>
  <LinksUpToDate>false</LinksUpToDate>
  <CharactersWithSpaces>20793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WOODWARD Megan</cp:lastModifiedBy>
  <cp:revision>2</cp:revision>
  <cp:lastPrinted>2023-08-09T01:37:00Z</cp:lastPrinted>
  <dcterms:created xsi:type="dcterms:W3CDTF">2025-08-08T09:47:00Z</dcterms:created>
  <dcterms:modified xsi:type="dcterms:W3CDTF">2025-08-08T09:47:00Z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0x010100B5288C9F99542148A16292699E9EF8DD</vt:lpwstr>
  </property>
  <property fmtid="{D5CDD505-2E9C-101B-9397-08002B2CF9AE}" pid="5" name="MediaServiceImageTags">
    <vt:lpwstr/>
  </property>
</Properties>
</file>